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20" w:rsidRPr="00315E3E" w:rsidRDefault="00C74C20" w:rsidP="00C74C20">
      <w:pPr>
        <w:widowControl w:val="0"/>
        <w:spacing w:after="0" w:line="240" w:lineRule="auto"/>
        <w:ind w:firstLine="567"/>
        <w:jc w:val="both"/>
        <w:rPr>
          <w:rFonts w:ascii="Times New Roman" w:hAnsi="Times New Roman"/>
          <w:b/>
          <w:caps/>
          <w:sz w:val="28"/>
          <w:szCs w:val="28"/>
        </w:rPr>
      </w:pPr>
      <w:bookmarkStart w:id="0" w:name="_GoBack"/>
      <w:bookmarkEnd w:id="0"/>
      <w:r w:rsidRPr="00315E3E">
        <w:rPr>
          <w:rFonts w:ascii="Times New Roman" w:hAnsi="Times New Roman"/>
          <w:b/>
          <w:caps/>
          <w:sz w:val="28"/>
          <w:szCs w:val="28"/>
        </w:rPr>
        <w:t>Южно-Сахалинск</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sz w:val="28"/>
          <w:szCs w:val="28"/>
        </w:rPr>
        <w:t>В течение 2020 года в рамках проведения государственной политики в сфере трудовых отношений, в том числе по установлению государственных гарантий трудовых прав и свобод граждан, созданию благоприятных условий труда, защите прав и интересов работников и работодателей, администрацией города Южно-Сахалинска выполнены</w:t>
      </w:r>
      <w:r>
        <w:rPr>
          <w:rFonts w:ascii="Times New Roman" w:hAnsi="Times New Roman"/>
          <w:sz w:val="28"/>
          <w:szCs w:val="28"/>
        </w:rPr>
        <w:t xml:space="preserve"> </w:t>
      </w:r>
      <w:r w:rsidRPr="00594793">
        <w:rPr>
          <w:rFonts w:ascii="Times New Roman" w:hAnsi="Times New Roman"/>
          <w:sz w:val="28"/>
          <w:szCs w:val="28"/>
        </w:rPr>
        <w:t>следующие</w:t>
      </w:r>
      <w:r>
        <w:rPr>
          <w:rFonts w:ascii="Times New Roman" w:hAnsi="Times New Roman"/>
          <w:sz w:val="28"/>
          <w:szCs w:val="28"/>
        </w:rPr>
        <w:t xml:space="preserve"> </w:t>
      </w:r>
      <w:r w:rsidRPr="00594793">
        <w:rPr>
          <w:rFonts w:ascii="Times New Roman" w:hAnsi="Times New Roman"/>
          <w:sz w:val="28"/>
          <w:szCs w:val="28"/>
        </w:rPr>
        <w:t>мероприятия.</w:t>
      </w:r>
    </w:p>
    <w:p w:rsidR="00C74C20" w:rsidRPr="00594793" w:rsidRDefault="00C74C20" w:rsidP="00C74C20">
      <w:pPr>
        <w:pStyle w:val="a3"/>
        <w:ind w:firstLine="567"/>
        <w:rPr>
          <w:szCs w:val="28"/>
        </w:rPr>
      </w:pPr>
      <w:r w:rsidRPr="00594793">
        <w:rPr>
          <w:szCs w:val="28"/>
        </w:rPr>
        <w:t>В соответствии с ежегодным планом проведения проверок в муниципальных учреждениях и предприятиях городского округа «Город Южно-Сахалинск»</w:t>
      </w:r>
      <w:r>
        <w:rPr>
          <w:szCs w:val="28"/>
        </w:rPr>
        <w:t xml:space="preserve"> </w:t>
      </w:r>
      <w:r w:rsidRPr="00594793">
        <w:rPr>
          <w:szCs w:val="28"/>
        </w:rPr>
        <w:t xml:space="preserve">проводились проверки соблюдения трудового законодательства и иных нормативных правовых актов, содержащих нормы трудового права в 10 муниципальных учреждениях и предприятиях городского округа. </w:t>
      </w:r>
    </w:p>
    <w:p w:rsidR="00C74C20" w:rsidRPr="00594793" w:rsidRDefault="00C74C20" w:rsidP="00C74C20">
      <w:pPr>
        <w:pStyle w:val="a3"/>
        <w:ind w:firstLine="567"/>
        <w:rPr>
          <w:szCs w:val="28"/>
        </w:rPr>
      </w:pPr>
      <w:r w:rsidRPr="00594793">
        <w:rPr>
          <w:szCs w:val="28"/>
        </w:rPr>
        <w:t xml:space="preserve">В рамках совершенствования оплаты труда в муниципальных учреждениях городского округа, на регулярной основе </w:t>
      </w:r>
      <w:r w:rsidRPr="00594793">
        <w:rPr>
          <w:color w:val="000000"/>
          <w:szCs w:val="28"/>
        </w:rPr>
        <w:t>осуществляется анализ действующих нормативных правовых актов, регулирующих оплату труда.</w:t>
      </w:r>
    </w:p>
    <w:p w:rsidR="00C74C20" w:rsidRPr="00594793" w:rsidRDefault="00C74C20" w:rsidP="00C74C20">
      <w:pPr>
        <w:pStyle w:val="a3"/>
        <w:ind w:firstLine="567"/>
        <w:rPr>
          <w:szCs w:val="28"/>
        </w:rPr>
      </w:pPr>
      <w:r w:rsidRPr="00594793">
        <w:rPr>
          <w:szCs w:val="28"/>
        </w:rPr>
        <w:t xml:space="preserve">В течение 2020 года ежемесячно осуществлялся мониторинг своевременности выплаты заработной платы в муниципальных учреждениях и предприятиях городского округа. Задолженности по выплате зарплаты не установлено. </w:t>
      </w:r>
    </w:p>
    <w:p w:rsidR="00C74C20" w:rsidRPr="00594793" w:rsidRDefault="00C74C20" w:rsidP="00C74C20">
      <w:pPr>
        <w:pStyle w:val="a3"/>
        <w:ind w:firstLine="567"/>
        <w:rPr>
          <w:szCs w:val="28"/>
        </w:rPr>
      </w:pPr>
      <w:proofErr w:type="gramStart"/>
      <w:r w:rsidRPr="00594793">
        <w:rPr>
          <w:szCs w:val="28"/>
        </w:rPr>
        <w:t>Продолжился процесс оптимального распределения функций между подразделениями администрацией города, в результате которого в декабре 2020 года был создан новый отраслевой (функциональный) орган администрации города Южно - Сахалинска - Департамент дорожного хозяйства и благоустройства, уполномоченный решать вопросы местного значения в сфере дорожной деятельности, благоустройства на территории городского округа, по организации мероприятий по охране окружающей среды на территории городского округа (ранее данные полномочия были</w:t>
      </w:r>
      <w:proofErr w:type="gramEnd"/>
      <w:r w:rsidRPr="00594793">
        <w:rPr>
          <w:szCs w:val="28"/>
        </w:rPr>
        <w:t xml:space="preserve"> закреплены за Департаментом городского хозяйства администрации города).</w:t>
      </w:r>
    </w:p>
    <w:p w:rsidR="00C74C20" w:rsidRPr="00594793" w:rsidRDefault="00C74C20" w:rsidP="00C74C20">
      <w:pPr>
        <w:pStyle w:val="a3"/>
        <w:ind w:firstLine="567"/>
        <w:rPr>
          <w:szCs w:val="28"/>
        </w:rPr>
      </w:pPr>
      <w:r w:rsidRPr="00594793">
        <w:rPr>
          <w:rStyle w:val="31"/>
          <w:color w:val="000000"/>
          <w:szCs w:val="28"/>
          <w:lang w:eastAsia="zh-CN"/>
        </w:rPr>
        <w:t>Также следует отметить, что на</w:t>
      </w:r>
      <w:r>
        <w:rPr>
          <w:szCs w:val="28"/>
        </w:rPr>
        <w:t xml:space="preserve"> </w:t>
      </w:r>
      <w:r w:rsidRPr="00594793">
        <w:rPr>
          <w:szCs w:val="28"/>
        </w:rPr>
        <w:t>территории городского округа осуществляются мероприятия по кадровому обеспечению по следующим направлениям:</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sz w:val="28"/>
          <w:szCs w:val="28"/>
        </w:rPr>
        <w:t>- в сфере физической культуры и спорта реализуется муниципальная программа «Развитие физической культуры и спорта в городском округе «Город Южно-Сахалинск» на 2020-2025 годы», одной из основных задач которой является повышение обеспеченности отрасли квалифицированными кадрами;</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sz w:val="28"/>
          <w:szCs w:val="28"/>
        </w:rPr>
        <w:t>- в сфере культуры и туризма реализуется муниципальная программа «Развитие культуры и туризма в городском округе «Город Южно-Сахалинск» на 2020 - 2025 годы», одной из основных задач которой является укрепление и развитие кадрового потенциала в сфере культуры;</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sz w:val="28"/>
          <w:szCs w:val="28"/>
        </w:rPr>
        <w:t>- в сфере образования реализуется муниципальная программа «Развитие образования в городском округе «Город Южно-Сахалинск» на 2020-2025 годы», одной из основных задач которой является создание условий для эффективного и динамичного развития кадрового потенциала системы образования;</w:t>
      </w:r>
    </w:p>
    <w:p w:rsidR="00C74C20" w:rsidRPr="00594793" w:rsidRDefault="00C74C20" w:rsidP="00C74C20">
      <w:pPr>
        <w:spacing w:after="0" w:line="240" w:lineRule="auto"/>
        <w:ind w:firstLine="567"/>
        <w:jc w:val="both"/>
        <w:rPr>
          <w:rFonts w:ascii="Times New Roman" w:hAnsi="Times New Roman"/>
          <w:sz w:val="28"/>
          <w:szCs w:val="28"/>
        </w:rPr>
      </w:pPr>
      <w:proofErr w:type="gramStart"/>
      <w:r w:rsidRPr="00594793">
        <w:rPr>
          <w:rFonts w:ascii="Times New Roman" w:hAnsi="Times New Roman"/>
          <w:sz w:val="28"/>
          <w:szCs w:val="28"/>
        </w:rPr>
        <w:t xml:space="preserve">- в сфере муниципальной службы реализуется муниципальная программа «Развитие системы муниципальной службы в администрации города Южно — Сахалинска на 2020-2025 годы», основными задачами которой являются организация дополнительного профессионального образования муниципальных служащих, разработка и внедрение методики оценки знаний и умений кандидатов при формировании кадрового резерва и при проведении конкурсов на замещение </w:t>
      </w:r>
      <w:r w:rsidRPr="00594793">
        <w:rPr>
          <w:rFonts w:ascii="Times New Roman" w:hAnsi="Times New Roman"/>
          <w:sz w:val="28"/>
          <w:szCs w:val="28"/>
        </w:rPr>
        <w:lastRenderedPageBreak/>
        <w:t xml:space="preserve">вакантных должностей муниципальной службы, развитие системы адаптации и наставничества муниципальных служащих. </w:t>
      </w:r>
      <w:proofErr w:type="gramEnd"/>
    </w:p>
    <w:p w:rsidR="00C74C20" w:rsidRPr="00594793" w:rsidRDefault="00C74C20" w:rsidP="00C74C20">
      <w:pPr>
        <w:autoSpaceDE w:val="0"/>
        <w:spacing w:after="0" w:line="240" w:lineRule="auto"/>
        <w:ind w:firstLine="567"/>
        <w:jc w:val="both"/>
        <w:rPr>
          <w:rFonts w:ascii="Times New Roman" w:hAnsi="Times New Roman"/>
          <w:sz w:val="28"/>
          <w:szCs w:val="28"/>
        </w:rPr>
      </w:pPr>
      <w:proofErr w:type="gramStart"/>
      <w:r w:rsidRPr="00594793">
        <w:rPr>
          <w:rFonts w:ascii="Times New Roman" w:hAnsi="Times New Roman"/>
          <w:color w:val="000000"/>
          <w:sz w:val="28"/>
          <w:szCs w:val="28"/>
        </w:rPr>
        <w:t>Для работы в муниципальных учреждениях и предприятиях городского округа активно привлекаются трудовые ресурсы из других регионов Российской Федерации, которым Положением о гарантиях и компенсациях для лиц, проживающих в Сахалинской области и работающих в организациях, финансируемых за счет средств бюджета городского округа, предусмотрены дополнительные гарантии и компенсации, в частности единовременное пособие, оплата стоимости проезда работника и членов его семьи в пределах</w:t>
      </w:r>
      <w:proofErr w:type="gramEnd"/>
      <w:r w:rsidRPr="00594793">
        <w:rPr>
          <w:rFonts w:ascii="Times New Roman" w:hAnsi="Times New Roman"/>
          <w:color w:val="000000"/>
          <w:sz w:val="28"/>
          <w:szCs w:val="28"/>
        </w:rPr>
        <w:t xml:space="preserve"> территории Российской Федерации, оплата стоимости провоза багажа, оплачиваемый отпуск для обустройства на новом месте; оплата стоимости найма (поднайма) жилого помещения.</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color w:val="000000"/>
          <w:sz w:val="28"/>
          <w:szCs w:val="28"/>
        </w:rPr>
        <w:t>Основополагающими принципами кадровой политики внутри</w:t>
      </w:r>
      <w:r>
        <w:rPr>
          <w:rFonts w:ascii="Times New Roman" w:hAnsi="Times New Roman"/>
          <w:color w:val="000000"/>
          <w:sz w:val="28"/>
          <w:szCs w:val="28"/>
        </w:rPr>
        <w:t xml:space="preserve"> </w:t>
      </w:r>
      <w:r w:rsidRPr="00594793">
        <w:rPr>
          <w:rFonts w:ascii="Times New Roman" w:hAnsi="Times New Roman"/>
          <w:color w:val="000000"/>
          <w:sz w:val="28"/>
          <w:szCs w:val="28"/>
        </w:rPr>
        <w:t xml:space="preserve">администрации города являются профессионализм и компетентность муниципальных служащих, что </w:t>
      </w:r>
      <w:proofErr w:type="gramStart"/>
      <w:r w:rsidRPr="00594793">
        <w:rPr>
          <w:rFonts w:ascii="Times New Roman" w:hAnsi="Times New Roman"/>
          <w:color w:val="000000"/>
          <w:sz w:val="28"/>
          <w:szCs w:val="28"/>
        </w:rPr>
        <w:t>достигается</w:t>
      </w:r>
      <w:proofErr w:type="gramEnd"/>
      <w:r w:rsidRPr="00594793">
        <w:rPr>
          <w:rFonts w:ascii="Times New Roman" w:hAnsi="Times New Roman"/>
          <w:color w:val="000000"/>
          <w:sz w:val="28"/>
          <w:szCs w:val="28"/>
        </w:rPr>
        <w:t xml:space="preserve"> в том числе</w:t>
      </w:r>
      <w:r>
        <w:rPr>
          <w:rFonts w:ascii="Times New Roman" w:hAnsi="Times New Roman"/>
          <w:color w:val="000000"/>
          <w:sz w:val="28"/>
          <w:szCs w:val="28"/>
        </w:rPr>
        <w:t xml:space="preserve"> </w:t>
      </w:r>
      <w:r w:rsidRPr="00594793">
        <w:rPr>
          <w:rFonts w:ascii="Times New Roman" w:hAnsi="Times New Roman"/>
          <w:color w:val="000000"/>
          <w:sz w:val="28"/>
          <w:szCs w:val="28"/>
        </w:rPr>
        <w:t>ротацией кадров и конкурсным отбором на муниципальную службу, привлечением специалистов из других регионов Российской Федерации, созданием кадрового резерва для замещения должностей муниципальной службы, а также обеспечение непрерывности профессионального образования (подготовки, переподготовки и повышения квалификации) муниципальных служащих администрации города Южно-Сахалинска. Также, ключевым элементом системы обмена знаниями в администрации города является система наставничества на муниципальной службе.</w:t>
      </w:r>
    </w:p>
    <w:p w:rsidR="00C74C20" w:rsidRPr="00594793" w:rsidRDefault="00C74C20" w:rsidP="00C74C20">
      <w:pPr>
        <w:spacing w:after="0" w:line="240" w:lineRule="auto"/>
        <w:ind w:firstLine="567"/>
        <w:jc w:val="both"/>
        <w:rPr>
          <w:rFonts w:ascii="Times New Roman" w:hAnsi="Times New Roman"/>
          <w:sz w:val="28"/>
          <w:szCs w:val="28"/>
        </w:rPr>
      </w:pPr>
      <w:proofErr w:type="gramStart"/>
      <w:r w:rsidRPr="00594793">
        <w:rPr>
          <w:rFonts w:ascii="Times New Roman" w:hAnsi="Times New Roman"/>
          <w:color w:val="000000"/>
          <w:sz w:val="28"/>
          <w:szCs w:val="28"/>
        </w:rPr>
        <w:t xml:space="preserve">Кроме того, в целях обеспечения добросовестного и эффективного исполнения муниципальными служащими должностных обязанностей, </w:t>
      </w:r>
      <w:r w:rsidRPr="00594793">
        <w:rPr>
          <w:rFonts w:ascii="Times New Roman" w:hAnsi="Times New Roman"/>
          <w:sz w:val="28"/>
          <w:szCs w:val="28"/>
        </w:rPr>
        <w:t xml:space="preserve">исключения злоупотреблений на муниципальной службе, соблюдения установленных запретов и ограничений на основе соответствия служебного поведения правовым предписаниям и общепринятым этическим нормам, </w:t>
      </w:r>
      <w:r w:rsidRPr="00594793">
        <w:rPr>
          <w:rFonts w:ascii="Times New Roman" w:hAnsi="Times New Roman"/>
          <w:color w:val="000000"/>
          <w:spacing w:val="-14"/>
          <w:sz w:val="28"/>
          <w:szCs w:val="28"/>
        </w:rPr>
        <w:t xml:space="preserve">содействия укреплению авторитета муниципальных служащих, доверия </w:t>
      </w:r>
      <w:r w:rsidRPr="00594793">
        <w:rPr>
          <w:rFonts w:ascii="Times New Roman" w:hAnsi="Times New Roman"/>
          <w:color w:val="000000"/>
          <w:sz w:val="28"/>
          <w:szCs w:val="28"/>
        </w:rPr>
        <w:t>граждан к</w:t>
      </w:r>
      <w:r>
        <w:rPr>
          <w:rFonts w:ascii="Times New Roman" w:hAnsi="Times New Roman"/>
          <w:color w:val="000000"/>
          <w:sz w:val="28"/>
          <w:szCs w:val="28"/>
        </w:rPr>
        <w:t xml:space="preserve"> </w:t>
      </w:r>
      <w:r w:rsidRPr="00594793">
        <w:rPr>
          <w:rFonts w:ascii="Times New Roman" w:hAnsi="Times New Roman"/>
          <w:color w:val="000000"/>
          <w:sz w:val="28"/>
          <w:szCs w:val="28"/>
        </w:rPr>
        <w:t>органам местного самоуправления и обеспечение единых норм поведения муниципальных служащих, в декабре 2020 года издан Кодекс ценностей, этики</w:t>
      </w:r>
      <w:proofErr w:type="gramEnd"/>
      <w:r w:rsidRPr="00594793">
        <w:rPr>
          <w:rFonts w:ascii="Times New Roman" w:hAnsi="Times New Roman"/>
          <w:color w:val="000000"/>
          <w:sz w:val="28"/>
          <w:szCs w:val="28"/>
        </w:rPr>
        <w:t xml:space="preserve"> и служебного поведения муниципальных служащих администрации города Южно - Сахалинска. Данным нормативным правовым актом утверждена Единая модель ценностей, миссия администрации города Южно-Сахалинска, Инструкция по профессиональному взаимодействию муниципальных служащих администрации города Южно-Сахалинска и рекомендации по их поведению во внеслужебное время, Стандарт внешнего вида муниципальных служащих администрации города Южно - Сахалинска.</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color w:val="000000"/>
          <w:sz w:val="28"/>
          <w:szCs w:val="28"/>
        </w:rPr>
        <w:tab/>
        <w:t>Таким образом, кадровая политика ориентирована на эффективное кадровое сопровождение социально-экономического развития городского округа и представляет собой нормативно установленную совокупность целей, задач, приоритетов и методов действий администрации города по регулированию кадровых процессов и отношений.</w:t>
      </w:r>
    </w:p>
    <w:p w:rsidR="00C74C20" w:rsidRPr="00594793" w:rsidRDefault="00C74C20" w:rsidP="00C74C20">
      <w:pPr>
        <w:pStyle w:val="a3"/>
        <w:ind w:firstLine="567"/>
        <w:rPr>
          <w:szCs w:val="28"/>
        </w:rPr>
      </w:pPr>
      <w:r w:rsidRPr="00594793">
        <w:rPr>
          <w:color w:val="000000"/>
          <w:szCs w:val="28"/>
        </w:rPr>
        <w:t xml:space="preserve">В 2020 году проводилась </w:t>
      </w:r>
      <w:proofErr w:type="gramStart"/>
      <w:r w:rsidRPr="00594793">
        <w:rPr>
          <w:color w:val="000000"/>
          <w:szCs w:val="28"/>
        </w:rPr>
        <w:t>активная</w:t>
      </w:r>
      <w:proofErr w:type="gramEnd"/>
      <w:r w:rsidRPr="00594793">
        <w:rPr>
          <w:color w:val="000000"/>
          <w:szCs w:val="28"/>
        </w:rPr>
        <w:t xml:space="preserve"> работе по профилактике коррупционных и иных правонарушений в городском округе:</w:t>
      </w:r>
    </w:p>
    <w:p w:rsidR="00C74C20" w:rsidRPr="00594793" w:rsidRDefault="00C74C20" w:rsidP="00C74C20">
      <w:pPr>
        <w:pStyle w:val="a3"/>
        <w:ind w:firstLine="567"/>
        <w:rPr>
          <w:szCs w:val="28"/>
        </w:rPr>
      </w:pPr>
      <w:r w:rsidRPr="00594793">
        <w:rPr>
          <w:szCs w:val="28"/>
        </w:rPr>
        <w:t xml:space="preserve">По итогам 2020 года проведено 29 служебных проверок в отношении должностных лиц аппарата администрации города Южно-Сахалинска, кроме этого осуществлен </w:t>
      </w:r>
      <w:proofErr w:type="gramStart"/>
      <w:r w:rsidRPr="00594793">
        <w:rPr>
          <w:szCs w:val="28"/>
        </w:rPr>
        <w:t>контроль за</w:t>
      </w:r>
      <w:proofErr w:type="gramEnd"/>
      <w:r w:rsidRPr="00594793">
        <w:rPr>
          <w:szCs w:val="28"/>
        </w:rPr>
        <w:t xml:space="preserve"> проведением 268 служебных проверок в отраслевых (функциональных) органах администрации города Южно-Сахалинска и </w:t>
      </w:r>
      <w:r w:rsidRPr="00594793">
        <w:rPr>
          <w:szCs w:val="28"/>
        </w:rPr>
        <w:lastRenderedPageBreak/>
        <w:t>муниципальных организациях. По результатам вышеуказанных служебных проверок за ненадлежащее исполнение должностных обязанностей, в том числе за нарушение исполнительской дисциплины, к дисциплинарной ответственности привлечено 39 должностных лиц, а также снижен размер надбавок 107 должностным лицам.</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color w:val="000000"/>
          <w:sz w:val="28"/>
          <w:szCs w:val="28"/>
        </w:rPr>
        <w:t>В целях информирования органов прокуратуры по вопросам недопущения, выявления, пресечения и устранения нарушений законов проводятся заседания Совета по противодействию коррупции в администрации</w:t>
      </w:r>
      <w:r>
        <w:rPr>
          <w:rFonts w:ascii="Times New Roman" w:hAnsi="Times New Roman"/>
          <w:color w:val="000000"/>
          <w:sz w:val="28"/>
          <w:szCs w:val="28"/>
        </w:rPr>
        <w:t xml:space="preserve"> </w:t>
      </w:r>
      <w:r w:rsidRPr="00594793">
        <w:rPr>
          <w:rFonts w:ascii="Times New Roman" w:hAnsi="Times New Roman"/>
          <w:color w:val="000000"/>
          <w:sz w:val="28"/>
          <w:szCs w:val="28"/>
        </w:rPr>
        <w:t xml:space="preserve">города Южно-Сахалинска, в состав которого входят представители прокуратуры. Совет по противодействию коррупции при администрации города Южно-Сахалинска создан в 2012 году и является координационным и совещательным органом, образованным в целях обеспечения условий для реализации антикоррупционной политики и </w:t>
      </w:r>
      <w:proofErr w:type="gramStart"/>
      <w:r w:rsidRPr="00594793">
        <w:rPr>
          <w:rFonts w:ascii="Times New Roman" w:hAnsi="Times New Roman"/>
          <w:color w:val="000000"/>
          <w:sz w:val="28"/>
          <w:szCs w:val="28"/>
        </w:rPr>
        <w:t>контроля за</w:t>
      </w:r>
      <w:proofErr w:type="gramEnd"/>
      <w:r w:rsidRPr="00594793">
        <w:rPr>
          <w:rFonts w:ascii="Times New Roman" w:hAnsi="Times New Roman"/>
          <w:color w:val="000000"/>
          <w:sz w:val="28"/>
          <w:szCs w:val="28"/>
        </w:rPr>
        <w:t xml:space="preserve"> ее проведением. Совет формируется из должностных лиц администрации города, представителей институтов гражданского общества, депутатов Городской Думы города Южно-Сахалинска. Формой работы Совета являются заседания, которые проводятся ежеквартально в соответствии с ежегодным планом и не могут быть отменены. </w:t>
      </w:r>
    </w:p>
    <w:p w:rsidR="00C74C20" w:rsidRPr="00594793" w:rsidRDefault="00C74C20" w:rsidP="00C74C20">
      <w:pPr>
        <w:spacing w:after="0" w:line="240" w:lineRule="auto"/>
        <w:ind w:firstLine="567"/>
        <w:jc w:val="both"/>
        <w:rPr>
          <w:rFonts w:ascii="Times New Roman" w:hAnsi="Times New Roman"/>
          <w:sz w:val="28"/>
          <w:szCs w:val="28"/>
        </w:rPr>
      </w:pPr>
      <w:proofErr w:type="gramStart"/>
      <w:r w:rsidRPr="00594793">
        <w:rPr>
          <w:rFonts w:ascii="Times New Roman" w:hAnsi="Times New Roman"/>
          <w:sz w:val="28"/>
          <w:szCs w:val="28"/>
        </w:rPr>
        <w:t xml:space="preserve">В ходе заседаний Совета заслушиваются отчеты структурных подразделений аппарата администрации города, ее отраслевых (функциональных) органов, муниципальных предприятий и учреждений по вопросам </w:t>
      </w:r>
      <w:r w:rsidRPr="00594793">
        <w:rPr>
          <w:rFonts w:ascii="Times New Roman" w:hAnsi="Times New Roman"/>
          <w:color w:val="000000"/>
          <w:sz w:val="28"/>
          <w:szCs w:val="28"/>
        </w:rPr>
        <w:t xml:space="preserve">принятия мер по противодействию коррупции; об исполнении профилактических антикоррупционных мероприятий при предоставлении муниципальных услуг; анализируется работа </w:t>
      </w:r>
      <w:r w:rsidRPr="00594793">
        <w:rPr>
          <w:rFonts w:ascii="Times New Roman" w:hAnsi="Times New Roman"/>
          <w:color w:val="000000"/>
          <w:sz w:val="28"/>
          <w:szCs w:val="28"/>
          <w:lang w:eastAsia="zh-CN"/>
        </w:rPr>
        <w:t>Комиссии по соблюдению требований к служебному поведению муниципальных служащих администрации города Южно-Сахалинска и урегулированию конфликта интересов.</w:t>
      </w:r>
      <w:proofErr w:type="gramEnd"/>
      <w:r w:rsidRPr="00594793">
        <w:rPr>
          <w:rFonts w:ascii="Times New Roman" w:hAnsi="Times New Roman"/>
          <w:sz w:val="28"/>
          <w:szCs w:val="28"/>
        </w:rPr>
        <w:t xml:space="preserve"> По итогам заседаний Совет формирует свои предложения по координации деятельности в сфере обеспечения противодействия коррупции. </w:t>
      </w:r>
      <w:r w:rsidRPr="00594793">
        <w:rPr>
          <w:rFonts w:ascii="Times New Roman" w:hAnsi="Times New Roman"/>
          <w:color w:val="000000"/>
          <w:sz w:val="28"/>
          <w:szCs w:val="28"/>
        </w:rPr>
        <w:tab/>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color w:val="000000"/>
          <w:sz w:val="28"/>
          <w:szCs w:val="28"/>
        </w:rPr>
        <w:t>В 2020 году по решению Совета активизирована работа по проведению «горячей линии» о коррупции. Информация о готовящемся мероприятии распространяется через СМИ и социальные сети. В результате в 2020 году «горячая линия» проведена в апреле, сентябре и ноябре 2020 года. В ходе «горячей линии» подтвержденные жалобы на действия муниципальных служащих и сотрудников муниципальных учреждений не поступали.</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color w:val="000000"/>
          <w:sz w:val="28"/>
          <w:szCs w:val="28"/>
        </w:rPr>
        <w:t xml:space="preserve">Также Советом поручено структурным подразделениям аппарата, отраслевым (функциональным) органам администрации города, предоставляющим муниципальные услуги, разработать простые и доступные пошаговые инструкции по использованию информационных и электронных сервисов для получения доступа к таким муниципальным услугам. Пошаговые инструкции размещены на официальном сайте администрации в разделах соответствующих подразделений. </w:t>
      </w:r>
    </w:p>
    <w:p w:rsidR="00C74C20" w:rsidRPr="00594793" w:rsidRDefault="00C74C20" w:rsidP="00C74C20">
      <w:pPr>
        <w:spacing w:after="0" w:line="240" w:lineRule="auto"/>
        <w:ind w:firstLine="567"/>
        <w:jc w:val="both"/>
        <w:rPr>
          <w:rFonts w:ascii="Times New Roman" w:hAnsi="Times New Roman"/>
          <w:sz w:val="28"/>
          <w:szCs w:val="28"/>
        </w:rPr>
      </w:pPr>
      <w:r w:rsidRPr="00594793">
        <w:rPr>
          <w:rFonts w:ascii="Times New Roman" w:hAnsi="Times New Roman"/>
          <w:color w:val="000000"/>
          <w:sz w:val="28"/>
          <w:szCs w:val="28"/>
          <w:highlight w:val="white"/>
        </w:rPr>
        <w:t xml:space="preserve">Все проекты нормативно-правовых актов, подготавливаемых Департаментом кадровой политики администрации города, направляются в прокуратуру для проведения антикоррупционной </w:t>
      </w:r>
      <w:r w:rsidRPr="00594793">
        <w:rPr>
          <w:rFonts w:ascii="Times New Roman" w:hAnsi="Times New Roman"/>
          <w:color w:val="000000"/>
          <w:sz w:val="28"/>
          <w:szCs w:val="28"/>
        </w:rPr>
        <w:t xml:space="preserve">экспертизы. </w:t>
      </w:r>
      <w:proofErr w:type="gramStart"/>
      <w:r w:rsidRPr="00594793">
        <w:rPr>
          <w:rFonts w:ascii="Times New Roman" w:hAnsi="Times New Roman"/>
          <w:color w:val="000000"/>
          <w:sz w:val="28"/>
          <w:szCs w:val="28"/>
        </w:rPr>
        <w:t>Благодаря налаженному взаимодействию за анализируемый период времени снижено количество представлений прокуратуры города о нарушении муниципальными служащими федерального законодательства при предоставлении сведений о доходах</w:t>
      </w:r>
      <w:proofErr w:type="gramEnd"/>
      <w:r w:rsidRPr="00594793">
        <w:rPr>
          <w:rFonts w:ascii="Times New Roman" w:hAnsi="Times New Roman"/>
          <w:color w:val="000000"/>
          <w:sz w:val="28"/>
          <w:szCs w:val="28"/>
        </w:rPr>
        <w:t>, расходах, об имуществе и обязательствах имущественного характера.</w:t>
      </w:r>
    </w:p>
    <w:p w:rsidR="00573C3C" w:rsidRPr="00C74C20" w:rsidRDefault="00573C3C" w:rsidP="00C74C20"/>
    <w:sectPr w:rsidR="00573C3C" w:rsidRPr="00C74C20"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0">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7"/>
  </w:num>
  <w:num w:numId="5">
    <w:abstractNumId w:val="6"/>
  </w:num>
  <w:num w:numId="6">
    <w:abstractNumId w:val="10"/>
  </w:num>
  <w:num w:numId="7">
    <w:abstractNumId w:val="0"/>
  </w:num>
  <w:num w:numId="8">
    <w:abstractNumId w:val="1"/>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AB19FC"/>
    <w:rsid w:val="00B02CC4"/>
    <w:rsid w:val="00B179ED"/>
    <w:rsid w:val="00B21179"/>
    <w:rsid w:val="00B22CB1"/>
    <w:rsid w:val="00C14DED"/>
    <w:rsid w:val="00C74C20"/>
    <w:rsid w:val="00D209DF"/>
    <w:rsid w:val="00D77EA2"/>
    <w:rsid w:val="00DA5AA3"/>
    <w:rsid w:val="00DB6EEC"/>
    <w:rsid w:val="00DD6AA1"/>
    <w:rsid w:val="00E549ED"/>
    <w:rsid w:val="00EF1E5B"/>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2021-05-31T05:59:00Z</dcterms:created>
  <dcterms:modified xsi:type="dcterms:W3CDTF">2021-05-31T05:59:00Z</dcterms:modified>
</cp:coreProperties>
</file>