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F7" w:rsidRPr="00EA68F7" w:rsidRDefault="00EA68F7" w:rsidP="00EA68F7">
      <w:pPr>
        <w:pStyle w:val="Style19"/>
        <w:widowControl/>
        <w:ind w:firstLine="567"/>
        <w:jc w:val="both"/>
        <w:rPr>
          <w:rStyle w:val="FontStyle65"/>
          <w:sz w:val="28"/>
          <w:szCs w:val="28"/>
        </w:rPr>
      </w:pPr>
      <w:r>
        <w:rPr>
          <w:rStyle w:val="FontStyle65"/>
          <w:sz w:val="28"/>
          <w:szCs w:val="28"/>
        </w:rPr>
        <w:t>ТОМСК</w:t>
      </w:r>
    </w:p>
    <w:p w:rsidR="00EA68F7" w:rsidRPr="00AE2035" w:rsidRDefault="00EA68F7" w:rsidP="00EA68F7">
      <w:pPr>
        <w:pStyle w:val="Style44"/>
        <w:widowControl/>
        <w:ind w:firstLine="567"/>
        <w:jc w:val="both"/>
        <w:rPr>
          <w:rStyle w:val="FontStyle68"/>
          <w:sz w:val="28"/>
          <w:szCs w:val="28"/>
        </w:rPr>
      </w:pPr>
      <w:bookmarkStart w:id="0" w:name="_GoBack"/>
      <w:bookmarkEnd w:id="0"/>
      <w:r w:rsidRPr="00AE2035">
        <w:rPr>
          <w:rStyle w:val="FontStyle68"/>
          <w:sz w:val="28"/>
          <w:szCs w:val="28"/>
        </w:rPr>
        <w:t xml:space="preserve">Численность официально зарегистрированных безработных на 01.01.2021 составила 15 649 человек, что на 14 140 человек (в 10,4 раза) больше, чем по состоянию на 01.01.2020 (1 509 человек). Уровень безработицы на конец декабря 2020 года составил 5,9% от численности рабочей силы, что на 5,4 </w:t>
      </w:r>
      <w:proofErr w:type="gramStart"/>
      <w:r w:rsidRPr="00AE2035">
        <w:rPr>
          <w:rStyle w:val="FontStyle68"/>
          <w:sz w:val="28"/>
          <w:szCs w:val="28"/>
        </w:rPr>
        <w:t>процентных</w:t>
      </w:r>
      <w:proofErr w:type="gramEnd"/>
      <w:r w:rsidRPr="00AE2035">
        <w:rPr>
          <w:rStyle w:val="FontStyle68"/>
          <w:sz w:val="28"/>
          <w:szCs w:val="28"/>
        </w:rPr>
        <w:t xml:space="preserve"> пункта выше уровня конца декабря 2019 года.</w:t>
      </w:r>
    </w:p>
    <w:p w:rsidR="00EA68F7" w:rsidRPr="00AE2035" w:rsidRDefault="00EA68F7" w:rsidP="00EA68F7">
      <w:pPr>
        <w:pStyle w:val="Style44"/>
        <w:widowControl/>
        <w:ind w:firstLine="567"/>
        <w:jc w:val="both"/>
        <w:rPr>
          <w:rStyle w:val="FontStyle68"/>
          <w:sz w:val="28"/>
          <w:szCs w:val="28"/>
        </w:rPr>
      </w:pPr>
      <w:r w:rsidRPr="00AE2035">
        <w:rPr>
          <w:rStyle w:val="FontStyle68"/>
          <w:sz w:val="28"/>
          <w:szCs w:val="28"/>
        </w:rPr>
        <w:t>Среднемесячная номинальная начисленная заработная плата на крупных и средних предприятиях за январь-ноябрь 2020 года увеличилась на 6,5% к аналогичному периоду 2019 года и составила 53 263,8 руб. Реальная заработная плата выросла на 2,8%.</w:t>
      </w:r>
    </w:p>
    <w:p w:rsidR="00EE5A42" w:rsidRPr="00EA68F7" w:rsidRDefault="00EE5A42" w:rsidP="00EA68F7">
      <w:pPr>
        <w:rPr>
          <w:rStyle w:val="FontStyle20"/>
          <w:rFonts w:asciiTheme="minorHAnsi" w:hAnsiTheme="minorHAnsi"/>
          <w:color w:val="auto"/>
        </w:rPr>
      </w:pPr>
    </w:p>
    <w:sectPr w:rsidR="00EE5A42" w:rsidRPr="00EA68F7"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2">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8"/>
  </w:num>
  <w:num w:numId="6">
    <w:abstractNumId w:val="12"/>
  </w:num>
  <w:num w:numId="7">
    <w:abstractNumId w:val="2"/>
  </w:num>
  <w:num w:numId="8">
    <w:abstractNumId w:val="3"/>
  </w:num>
  <w:num w:numId="9">
    <w:abstractNumId w:val="7"/>
  </w:num>
  <w:num w:numId="10">
    <w:abstractNumId w:val="11"/>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6704"/>
    <w:rsid w:val="001231DF"/>
    <w:rsid w:val="0012411B"/>
    <w:rsid w:val="001A113E"/>
    <w:rsid w:val="00200639"/>
    <w:rsid w:val="002A3BF3"/>
    <w:rsid w:val="00395324"/>
    <w:rsid w:val="00550EC5"/>
    <w:rsid w:val="00573C3C"/>
    <w:rsid w:val="00575314"/>
    <w:rsid w:val="00635BB0"/>
    <w:rsid w:val="00643082"/>
    <w:rsid w:val="00682537"/>
    <w:rsid w:val="006D172E"/>
    <w:rsid w:val="00786C46"/>
    <w:rsid w:val="007D7693"/>
    <w:rsid w:val="00833B5E"/>
    <w:rsid w:val="00842871"/>
    <w:rsid w:val="009C6B7B"/>
    <w:rsid w:val="00AB19FC"/>
    <w:rsid w:val="00B02CC4"/>
    <w:rsid w:val="00B179ED"/>
    <w:rsid w:val="00B21179"/>
    <w:rsid w:val="00B22CB1"/>
    <w:rsid w:val="00C14DED"/>
    <w:rsid w:val="00C74C20"/>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2021-05-31T07:20:00Z</dcterms:created>
  <dcterms:modified xsi:type="dcterms:W3CDTF">2021-05-31T07:20:00Z</dcterms:modified>
</cp:coreProperties>
</file>