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71" w:rsidRPr="000701E4" w:rsidRDefault="00842871" w:rsidP="0084287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highlight w:val="yellow"/>
        </w:rPr>
      </w:pPr>
      <w:r w:rsidRPr="000701E4">
        <w:rPr>
          <w:rFonts w:ascii="Times New Roman" w:hAnsi="Times New Roman"/>
          <w:b/>
          <w:caps/>
          <w:sz w:val="28"/>
          <w:szCs w:val="28"/>
        </w:rPr>
        <w:t>Ангарск</w:t>
      </w:r>
    </w:p>
    <w:p w:rsidR="00842871" w:rsidRPr="00017D03" w:rsidRDefault="00842871" w:rsidP="0084287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В 2020 году проведено 5 заседаний Межведомственной комиссии по обеспечению прав граждан на вознаграждение за труд и снижению неформальной занятости в АГО, итогом работы которых является отсутствие по данным официального статистического наблюдения просроченной задолженности по заработной плате. По состоянию на 01.01.2021 «скрытая» задолженность по заработной плате имелась в 5 организациях на общую сумму 14 463,4 тыс. руб. перед 225 работниками, из них по 4 организациям, не осуществляющим деятельность, в размере 5 010,4 тыс. руб. перед 85 работниками.</w:t>
      </w:r>
    </w:p>
    <w:p w:rsidR="00842871" w:rsidRPr="00017D03" w:rsidRDefault="00842871" w:rsidP="0084287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За период с 09 января по 30 декабря 2020 года:</w:t>
      </w:r>
    </w:p>
    <w:p w:rsidR="00842871" w:rsidRPr="00017D03" w:rsidRDefault="00842871" w:rsidP="00842871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выявленных работников, с которыми не заключены трудовые договоры, составило 150; </w:t>
      </w:r>
    </w:p>
    <w:p w:rsidR="00842871" w:rsidRPr="00017D03" w:rsidRDefault="00842871" w:rsidP="00842871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из 150 выявленных работников количество работников, с которыми заключены трудовые договоры, составило 140.</w:t>
      </w:r>
    </w:p>
    <w:p w:rsidR="00842871" w:rsidRPr="00017D03" w:rsidRDefault="00842871" w:rsidP="0084287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17D03">
        <w:rPr>
          <w:rFonts w:ascii="Times New Roman" w:hAnsi="Times New Roman"/>
          <w:color w:val="000000" w:themeColor="text1"/>
          <w:sz w:val="28"/>
          <w:szCs w:val="28"/>
        </w:rPr>
        <w:t>В течение года проводился мониторинг финансово-экономического состояния предприятий и организаций АГО, в том числе на основании информации об организациях, в которых планируется введение процедуры банкротства, размещаемой на сайте Арбитражного суда Иркутской области, сайте Единого федерального реестра сведений о банкротстве, уведомлений ИНФС по г. Ангарску Иркутской области, по результатам поступления в бюджет АГО НДФЛ, а также по данным портала «Работа в</w:t>
      </w:r>
      <w:proofErr w:type="gramEnd"/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России» в связи с введением ограничительных мероприятий в условиях пандемии. </w:t>
      </w:r>
    </w:p>
    <w:p w:rsidR="00842871" w:rsidRPr="00017D03" w:rsidRDefault="00842871" w:rsidP="0084287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Уровень регистрируемой безработицы (к трудоспособному населению) по состоянию на 01.01.2021 по сравнению с </w:t>
      </w:r>
      <w:proofErr w:type="gramStart"/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>достигнутым</w:t>
      </w:r>
      <w:proofErr w:type="gramEnd"/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состоянию на 01.01.2020 увеличился на 1,73 процентных пункта и составил 2,2 % (в Иркутской области – 2,5 % от экономически активного населения).</w:t>
      </w:r>
    </w:p>
    <w:p w:rsidR="00842871" w:rsidRPr="00017D03" w:rsidRDefault="00842871" w:rsidP="0084287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>Потребность в работниках, заявленная организациями в ОГКУ «Центр занятости населения города Ангарска» по состоянию на 01.01.2021, увеличилась на 1,5 раза. По состоянию на 01.01.2021 наличие вакансий составило 5 301 человека против 3 424 человек по состоянию на 01.01.2020. При этом численность граждан, предполагаемых к увольнению в связи с сокращением штата (ликвидацией) по представленным спискам работодателей, в 2020 году составила 2 556  человек, что в 5 раз выше по сравнению с 2019 годом (в 2019 году – 516 человек).</w:t>
      </w:r>
    </w:p>
    <w:p w:rsidR="00842871" w:rsidRPr="00017D03" w:rsidRDefault="00842871" w:rsidP="0084287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r w:rsidRPr="00017D03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расчетным данным</w:t>
      </w: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среднемесячная начисленная заработная плата по полному кругу организаций АГО в 2020 году увеличилась на 5,7 % по сравнению с 2019 годом и составила 44 693 рубля.  </w:t>
      </w:r>
    </w:p>
    <w:p w:rsidR="00842871" w:rsidRPr="00017D03" w:rsidRDefault="00842871" w:rsidP="0084287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  <w:u w:val="single"/>
        </w:rPr>
        <w:t>В 2021 году в области трудовых отношений стоят следующие задачи:</w:t>
      </w:r>
    </w:p>
    <w:p w:rsidR="00842871" w:rsidRPr="00017D03" w:rsidRDefault="00842871" w:rsidP="0084287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Содействие соблюдению трудовых прав работников; </w:t>
      </w:r>
    </w:p>
    <w:p w:rsidR="00842871" w:rsidRPr="00017D03" w:rsidRDefault="00842871" w:rsidP="0084287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Мониторинг оплаты труда с учетом «дорожных карт» и требований законодательства в части соблюдения МРОТ;</w:t>
      </w:r>
    </w:p>
    <w:p w:rsidR="00842871" w:rsidRPr="00017D03" w:rsidRDefault="00842871" w:rsidP="0084287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социального партнерства;</w:t>
      </w:r>
    </w:p>
    <w:p w:rsidR="00842871" w:rsidRPr="00017D03" w:rsidRDefault="00842871" w:rsidP="0084287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Реализация мероприятий, направленных на снижение неформальной занятости.</w:t>
      </w:r>
    </w:p>
    <w:p w:rsidR="00842871" w:rsidRPr="00017D03" w:rsidRDefault="00842871" w:rsidP="00842871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B6EEC" w:rsidRPr="00842871" w:rsidRDefault="00DB6EEC" w:rsidP="00842871">
      <w:bookmarkStart w:id="0" w:name="_GoBack"/>
      <w:bookmarkEnd w:id="0"/>
    </w:p>
    <w:sectPr w:rsidR="00DB6EEC" w:rsidRPr="00842871" w:rsidSect="00B22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1239"/>
    <w:multiLevelType w:val="hybridMultilevel"/>
    <w:tmpl w:val="933E2E7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506777C"/>
    <w:multiLevelType w:val="hybridMultilevel"/>
    <w:tmpl w:val="37B6AE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125402"/>
    <w:multiLevelType w:val="hybridMultilevel"/>
    <w:tmpl w:val="20A000E4"/>
    <w:lvl w:ilvl="0" w:tplc="FA08BAEA">
      <w:start w:val="3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1"/>
    <w:rsid w:val="00575314"/>
    <w:rsid w:val="00842871"/>
    <w:rsid w:val="00AB19FC"/>
    <w:rsid w:val="00B22CB1"/>
    <w:rsid w:val="00C14DED"/>
    <w:rsid w:val="00D209DF"/>
    <w:rsid w:val="00DB6EEC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2021-05-31T03:50:00Z</dcterms:created>
  <dcterms:modified xsi:type="dcterms:W3CDTF">2021-05-31T03:50:00Z</dcterms:modified>
</cp:coreProperties>
</file>