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5D" w:rsidRPr="00EC0B5D" w:rsidRDefault="00EC0B5D" w:rsidP="00EC0B5D">
      <w:pPr>
        <w:pStyle w:val="Style7"/>
        <w:widowControl/>
        <w:jc w:val="both"/>
        <w:rPr>
          <w:rStyle w:val="FontStyle18"/>
          <w:b/>
          <w:sz w:val="28"/>
          <w:szCs w:val="28"/>
        </w:rPr>
      </w:pPr>
      <w:r w:rsidRPr="00EC0B5D">
        <w:rPr>
          <w:rStyle w:val="FontStyle18"/>
          <w:b/>
          <w:sz w:val="28"/>
          <w:szCs w:val="28"/>
        </w:rPr>
        <w:t>НОВОКУЗНЕЦК</w:t>
      </w:r>
    </w:p>
    <w:p w:rsidR="00EC0B5D" w:rsidRDefault="00EC0B5D" w:rsidP="00EC0B5D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 xml:space="preserve">В рамках подготовки к празднованию 300-летия образования Кузбасса Комитетом была проведена следующая работа: </w:t>
      </w:r>
    </w:p>
    <w:p w:rsidR="00EC0B5D" w:rsidRPr="00EC0B5D" w:rsidRDefault="00EC0B5D" w:rsidP="00EC0B5D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1 .Ремонт спортивного квартала.</w:t>
      </w:r>
    </w:p>
    <w:p w:rsidR="00EC0B5D" w:rsidRPr="00EC0B5D" w:rsidRDefault="00EC0B5D" w:rsidP="00EC0B5D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Для решения данной задачи реализованы следующие мероприятия:</w:t>
      </w:r>
    </w:p>
    <w:p w:rsidR="00EC0B5D" w:rsidRPr="00EC0B5D" w:rsidRDefault="00EC0B5D" w:rsidP="00EC0B5D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1. Выполнен I этап работ капитального ремонта объектов «Новокузнецкого</w:t>
      </w:r>
    </w:p>
    <w:p w:rsidR="00EC0B5D" w:rsidRPr="00EC0B5D" w:rsidRDefault="00EC0B5D" w:rsidP="00EC0B5D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спортивного квартала», в частности:</w:t>
      </w:r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>1) «Арены Кузнецких металлургов»</w:t>
      </w:r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>2) Стадиона «Металлург»</w:t>
      </w:r>
    </w:p>
    <w:p w:rsidR="00EC0B5D" w:rsidRPr="00EC0B5D" w:rsidRDefault="00EC0B5D" w:rsidP="00EC0B5D">
      <w:pPr>
        <w:pStyle w:val="Style8"/>
        <w:widowControl/>
        <w:jc w:val="both"/>
        <w:rPr>
          <w:rStyle w:val="FontStyle20"/>
          <w:sz w:val="28"/>
          <w:szCs w:val="28"/>
        </w:rPr>
      </w:pPr>
      <w:proofErr w:type="gramStart"/>
      <w:r w:rsidRPr="00EC0B5D">
        <w:rPr>
          <w:rStyle w:val="FontStyle20"/>
          <w:sz w:val="28"/>
          <w:szCs w:val="28"/>
        </w:rPr>
        <w:t xml:space="preserve">Данная возможность была предоставлена в рамках заключенного соглашения с Министерством строительства Кузбасса о предоставлении в 2020 году субсидии из областного на </w:t>
      </w:r>
      <w:proofErr w:type="spellStart"/>
      <w:r w:rsidRPr="00EC0B5D">
        <w:rPr>
          <w:rStyle w:val="FontStyle20"/>
          <w:sz w:val="28"/>
          <w:szCs w:val="28"/>
        </w:rPr>
        <w:t>софинансироваиие</w:t>
      </w:r>
      <w:proofErr w:type="spellEnd"/>
      <w:r w:rsidRPr="00EC0B5D">
        <w:rPr>
          <w:rStyle w:val="FontStyle20"/>
          <w:sz w:val="28"/>
          <w:szCs w:val="28"/>
        </w:rPr>
        <w:t xml:space="preserve"> мероприятия «Строительство, реконструкция и капитальный ремонт объектов физической культуры и спорта» подпрограммы «Развитие социальной инфраструктуры жизнеобеспечения населения Кемеровской области - Кузбасса» государственной программы Кемеровской области - Кузбасса «Жилищная и социальная инфраструктура Кузбасса» на 2014</w:t>
      </w:r>
      <w:r w:rsidRPr="00EC0B5D">
        <w:rPr>
          <w:rStyle w:val="FontStyle20"/>
          <w:sz w:val="28"/>
          <w:szCs w:val="28"/>
        </w:rPr>
        <w:softHyphen/>
        <w:t>2024 годы.</w:t>
      </w:r>
      <w:proofErr w:type="gramEnd"/>
    </w:p>
    <w:p w:rsidR="00EC0B5D" w:rsidRPr="00EC0B5D" w:rsidRDefault="00EC0B5D" w:rsidP="00EC0B5D">
      <w:pPr>
        <w:pStyle w:val="Style2"/>
        <w:widowControl/>
        <w:jc w:val="both"/>
        <w:rPr>
          <w:rStyle w:val="FontStyle20"/>
          <w:sz w:val="28"/>
          <w:szCs w:val="28"/>
        </w:rPr>
      </w:pPr>
      <w:proofErr w:type="gramStart"/>
      <w:r w:rsidRPr="00EC0B5D">
        <w:rPr>
          <w:rStyle w:val="FontStyle20"/>
          <w:sz w:val="28"/>
          <w:szCs w:val="28"/>
        </w:rPr>
        <w:t xml:space="preserve">На сегодняшний день наличие необходимой документации позволяет Комитету провести закупочные процедуры на выполнение и </w:t>
      </w:r>
      <w:r w:rsidRPr="00EC0B5D">
        <w:rPr>
          <w:rStyle w:val="FontStyle18"/>
          <w:sz w:val="28"/>
          <w:szCs w:val="28"/>
        </w:rPr>
        <w:t xml:space="preserve">II </w:t>
      </w:r>
      <w:r w:rsidRPr="00EC0B5D">
        <w:rPr>
          <w:rStyle w:val="FontStyle20"/>
          <w:sz w:val="28"/>
          <w:szCs w:val="28"/>
        </w:rPr>
        <w:t xml:space="preserve">этапа работ капитального ремонта на данных объектах </w:t>
      </w:r>
      <w:r w:rsidRPr="00EC0B5D">
        <w:rPr>
          <w:rStyle w:val="FontStyle20"/>
          <w:spacing w:val="30"/>
          <w:sz w:val="28"/>
          <w:szCs w:val="28"/>
        </w:rPr>
        <w:t>(</w:t>
      </w:r>
      <w:r w:rsidRPr="00EC0B5D">
        <w:rPr>
          <w:rStyle w:val="FontStyle20"/>
          <w:spacing w:val="30"/>
          <w:sz w:val="28"/>
          <w:szCs w:val="28"/>
          <w:u w:val="single"/>
        </w:rPr>
        <w:t>в</w:t>
      </w:r>
      <w:r w:rsidRPr="00EC0B5D">
        <w:rPr>
          <w:rStyle w:val="FontStyle20"/>
          <w:sz w:val="28"/>
          <w:szCs w:val="28"/>
          <w:u w:val="single"/>
        </w:rPr>
        <w:t xml:space="preserve"> наличии: проектно-сметная документация, аукционная документация для размещения в ЕИС, положительное заключение </w:t>
      </w:r>
      <w:proofErr w:type="spellStart"/>
      <w:r w:rsidRPr="00EC0B5D">
        <w:rPr>
          <w:rStyle w:val="FontStyle20"/>
          <w:sz w:val="28"/>
          <w:szCs w:val="28"/>
          <w:u w:val="single"/>
        </w:rPr>
        <w:t>гос</w:t>
      </w:r>
      <w:proofErr w:type="spellEnd"/>
      <w:r w:rsidRPr="00EC0B5D">
        <w:rPr>
          <w:rStyle w:val="FontStyle20"/>
          <w:sz w:val="28"/>
          <w:szCs w:val="28"/>
          <w:u w:val="single"/>
        </w:rPr>
        <w:t>. экспертизы достоверности сметной стоимости от 24.07.2020 №42-1-1-2-033451-2020 по мероприятию:</w:t>
      </w:r>
      <w:proofErr w:type="gramEnd"/>
      <w:r w:rsidRPr="00EC0B5D">
        <w:rPr>
          <w:rStyle w:val="FontStyle20"/>
          <w:sz w:val="28"/>
          <w:szCs w:val="28"/>
          <w:u w:val="single"/>
        </w:rPr>
        <w:t xml:space="preserve"> «Капитальный ремонт объекта капитального строительства «Стадион «Металлург» по пр. Строителей. 28; положительное заключение </w:t>
      </w:r>
      <w:proofErr w:type="spellStart"/>
      <w:r w:rsidRPr="00EC0B5D">
        <w:rPr>
          <w:rStyle w:val="FontStyle20"/>
          <w:sz w:val="28"/>
          <w:szCs w:val="28"/>
          <w:u w:val="single"/>
        </w:rPr>
        <w:t>гос</w:t>
      </w:r>
      <w:proofErr w:type="spellEnd"/>
      <w:r w:rsidRPr="00EC0B5D">
        <w:rPr>
          <w:rStyle w:val="FontStyle20"/>
          <w:sz w:val="28"/>
          <w:szCs w:val="28"/>
          <w:u w:val="single"/>
        </w:rPr>
        <w:t xml:space="preserve">. экспертизы достоверности сметной стоимости от 04.09.2020 №42-1-1-2-042810-2020 по мероприятию: </w:t>
      </w:r>
      <w:proofErr w:type="gramStart"/>
      <w:r w:rsidRPr="00EC0B5D">
        <w:rPr>
          <w:rStyle w:val="FontStyle20"/>
          <w:sz w:val="28"/>
          <w:szCs w:val="28"/>
          <w:u w:val="single"/>
        </w:rPr>
        <w:t>«Капитальный ремонт объекта капитального строительства «Арена Кузнецких металлургов» по по</w:t>
      </w:r>
      <w:r w:rsidRPr="00EC0B5D">
        <w:rPr>
          <w:rStyle w:val="FontStyle20"/>
          <w:sz w:val="28"/>
          <w:szCs w:val="28"/>
          <w:u w:val="single"/>
        </w:rPr>
        <w:softHyphen/>
        <w:t>строителей, 24</w:t>
      </w:r>
      <w:r w:rsidRPr="00EC0B5D">
        <w:rPr>
          <w:rStyle w:val="FontStyle20"/>
          <w:sz w:val="28"/>
          <w:szCs w:val="28"/>
        </w:rPr>
        <w:t xml:space="preserve">); мы запланировали на 2021 год </w:t>
      </w:r>
      <w:r w:rsidRPr="00EC0B5D">
        <w:rPr>
          <w:rStyle w:val="FontStyle18"/>
          <w:sz w:val="28"/>
          <w:szCs w:val="28"/>
        </w:rPr>
        <w:t xml:space="preserve">II </w:t>
      </w:r>
      <w:r w:rsidRPr="00EC0B5D">
        <w:rPr>
          <w:rStyle w:val="FontStyle20"/>
          <w:sz w:val="28"/>
          <w:szCs w:val="28"/>
        </w:rPr>
        <w:t>этап работ на объектах:</w:t>
      </w:r>
      <w:proofErr w:type="gramEnd"/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>1) «Арена Кузнецких металлургов»</w:t>
      </w:r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>2) Стадион «Металлург»</w:t>
      </w:r>
    </w:p>
    <w:p w:rsidR="00EC0B5D" w:rsidRPr="00EC0B5D" w:rsidRDefault="00EC0B5D" w:rsidP="00EC0B5D">
      <w:pPr>
        <w:pStyle w:val="Style10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 xml:space="preserve">2. В декабре 2020 года сдан в эксплуатацию ФОК «Новоильинский», расположенный по адресу: Кемеровская область - Кузбасс, </w:t>
      </w:r>
      <w:proofErr w:type="gramStart"/>
      <w:r w:rsidRPr="00EC0B5D">
        <w:rPr>
          <w:rStyle w:val="FontStyle20"/>
          <w:sz w:val="28"/>
          <w:szCs w:val="28"/>
        </w:rPr>
        <w:t>г</w:t>
      </w:r>
      <w:proofErr w:type="gramEnd"/>
      <w:r w:rsidRPr="00EC0B5D">
        <w:rPr>
          <w:rStyle w:val="FontStyle20"/>
          <w:sz w:val="28"/>
          <w:szCs w:val="28"/>
        </w:rPr>
        <w:t xml:space="preserve">. Новокузнецк, Новоильинский район, проспект </w:t>
      </w:r>
      <w:proofErr w:type="spellStart"/>
      <w:r w:rsidRPr="00EC0B5D">
        <w:rPr>
          <w:rStyle w:val="FontStyle20"/>
          <w:sz w:val="28"/>
          <w:szCs w:val="28"/>
        </w:rPr>
        <w:t>Запсибовцев</w:t>
      </w:r>
      <w:proofErr w:type="spellEnd"/>
      <w:r w:rsidRPr="00EC0B5D">
        <w:rPr>
          <w:rStyle w:val="FontStyle20"/>
          <w:sz w:val="28"/>
          <w:szCs w:val="28"/>
        </w:rPr>
        <w:t>, 16В.</w:t>
      </w:r>
    </w:p>
    <w:p w:rsidR="00EC0B5D" w:rsidRPr="00EC0B5D" w:rsidRDefault="00EC0B5D" w:rsidP="00EC0B5D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>Данный объект был построен в рамках реализации федеральной целевой программы «Развитие физической культуры и спорта в Российской Федерации на 2016-2020гг» (строительство малобюджетных физкультурно-спортивных объектов шаговой доступности), а также регионального проекта «Спорт - норма жизни» национального проекта «Демография». Строительно-монтажные работы проводились в период с октября 2019 по август 2020 года.</w:t>
      </w:r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>3. Проведение реконструкции стадиона «Регби», расположенного в Кузнецком районе на ул. Ленина, 103. В этой связи в 2020 году приступили к разработке проектно-сметной документации, которую планируется завершить в 2021 году,</w:t>
      </w:r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 xml:space="preserve">4. В 2020 году получено положительное заключение </w:t>
      </w:r>
      <w:proofErr w:type="spellStart"/>
      <w:r w:rsidRPr="00EC0B5D">
        <w:rPr>
          <w:rStyle w:val="FontStyle20"/>
          <w:sz w:val="28"/>
          <w:szCs w:val="28"/>
        </w:rPr>
        <w:t>гос</w:t>
      </w:r>
      <w:proofErr w:type="gramStart"/>
      <w:r w:rsidRPr="00EC0B5D">
        <w:rPr>
          <w:rStyle w:val="FontStyle20"/>
          <w:sz w:val="28"/>
          <w:szCs w:val="28"/>
        </w:rPr>
        <w:t>.э</w:t>
      </w:r>
      <w:proofErr w:type="gramEnd"/>
      <w:r w:rsidRPr="00EC0B5D">
        <w:rPr>
          <w:rStyle w:val="FontStyle20"/>
          <w:sz w:val="28"/>
          <w:szCs w:val="28"/>
        </w:rPr>
        <w:t>кспертизы</w:t>
      </w:r>
      <w:proofErr w:type="spellEnd"/>
      <w:r w:rsidRPr="00EC0B5D">
        <w:rPr>
          <w:rStyle w:val="FontStyle20"/>
          <w:sz w:val="28"/>
          <w:szCs w:val="28"/>
        </w:rPr>
        <w:t xml:space="preserve"> достоверности сметной стоимости объектов капитального строительства по мероприятиям:</w:t>
      </w:r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 xml:space="preserve">- Строительство стадиона </w:t>
      </w:r>
      <w:proofErr w:type="spellStart"/>
      <w:r w:rsidR="00FF794D">
        <w:rPr>
          <w:rStyle w:val="FontStyle20"/>
          <w:sz w:val="28"/>
          <w:szCs w:val="28"/>
          <w:lang w:val="en-US"/>
        </w:rPr>
        <w:t>WorkOut</w:t>
      </w:r>
      <w:proofErr w:type="spellEnd"/>
      <w:r w:rsidRPr="00EC0B5D">
        <w:rPr>
          <w:rStyle w:val="FontStyle20"/>
          <w:sz w:val="28"/>
          <w:szCs w:val="28"/>
        </w:rPr>
        <w:t xml:space="preserve"> международного уровня в Заводском районе для проведения Кубка Мира по </w:t>
      </w:r>
      <w:proofErr w:type="spellStart"/>
      <w:r w:rsidR="00FF794D">
        <w:rPr>
          <w:rStyle w:val="FontStyle20"/>
          <w:sz w:val="28"/>
          <w:szCs w:val="28"/>
          <w:lang w:val="en-US"/>
        </w:rPr>
        <w:t>WorkOut</w:t>
      </w:r>
      <w:proofErr w:type="spellEnd"/>
      <w:r w:rsidR="00FF794D" w:rsidRPr="00EC0B5D">
        <w:rPr>
          <w:rStyle w:val="FontStyle20"/>
          <w:sz w:val="28"/>
          <w:szCs w:val="28"/>
        </w:rPr>
        <w:t xml:space="preserve"> </w:t>
      </w:r>
      <w:r w:rsidRPr="00EC0B5D">
        <w:rPr>
          <w:rStyle w:val="FontStyle20"/>
          <w:sz w:val="28"/>
          <w:szCs w:val="28"/>
        </w:rPr>
        <w:t xml:space="preserve">в 2021, расположенного по адресу: Кемеровская область - Кузбасс, </w:t>
      </w:r>
      <w:proofErr w:type="gramStart"/>
      <w:r w:rsidRPr="00EC0B5D">
        <w:rPr>
          <w:rStyle w:val="FontStyle20"/>
          <w:sz w:val="28"/>
          <w:szCs w:val="28"/>
        </w:rPr>
        <w:t>г</w:t>
      </w:r>
      <w:proofErr w:type="gramEnd"/>
      <w:r w:rsidRPr="00EC0B5D">
        <w:rPr>
          <w:rStyle w:val="FontStyle20"/>
          <w:sz w:val="28"/>
          <w:szCs w:val="28"/>
        </w:rPr>
        <w:t>. Новокузнецк, Заводской район, ул. Тореза, 22Д.</w:t>
      </w:r>
    </w:p>
    <w:p w:rsidR="00EC0B5D" w:rsidRPr="00EC0B5D" w:rsidRDefault="00EC0B5D" w:rsidP="00EC0B5D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>- Обустройств</w:t>
      </w:r>
      <w:r w:rsidR="00FF794D">
        <w:rPr>
          <w:rStyle w:val="FontStyle20"/>
          <w:sz w:val="28"/>
          <w:szCs w:val="28"/>
        </w:rPr>
        <w:t xml:space="preserve">о 4-х спортивных площадок </w:t>
      </w:r>
      <w:r w:rsidR="00FF794D">
        <w:rPr>
          <w:rStyle w:val="FontStyle20"/>
          <w:sz w:val="28"/>
          <w:szCs w:val="28"/>
          <w:lang w:val="en-US"/>
        </w:rPr>
        <w:t>WORKOUT</w:t>
      </w:r>
      <w:r w:rsidRPr="00EC0B5D">
        <w:rPr>
          <w:rStyle w:val="FontStyle20"/>
          <w:sz w:val="28"/>
          <w:szCs w:val="28"/>
        </w:rPr>
        <w:t>, расположенных по адресам:</w:t>
      </w:r>
    </w:p>
    <w:p w:rsidR="00EC0B5D" w:rsidRPr="00EC0B5D" w:rsidRDefault="00EC0B5D" w:rsidP="00EC0B5D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EC0B5D">
        <w:rPr>
          <w:rStyle w:val="FontStyle20"/>
          <w:sz w:val="28"/>
          <w:szCs w:val="28"/>
        </w:rPr>
        <w:t xml:space="preserve">Центральный район, пр. </w:t>
      </w:r>
      <w:proofErr w:type="spellStart"/>
      <w:r w:rsidRPr="00EC0B5D">
        <w:rPr>
          <w:rStyle w:val="FontStyle20"/>
          <w:sz w:val="28"/>
          <w:szCs w:val="28"/>
        </w:rPr>
        <w:t>Грдины</w:t>
      </w:r>
      <w:proofErr w:type="spellEnd"/>
      <w:r w:rsidRPr="00EC0B5D">
        <w:rPr>
          <w:rStyle w:val="FontStyle20"/>
          <w:sz w:val="28"/>
          <w:szCs w:val="28"/>
        </w:rPr>
        <w:t>, 6. Орджоникидзевский район, пр. Шахтеров, 9. Новоильинский район, ул. Косыгина, 61.</w:t>
      </w:r>
    </w:p>
    <w:p w:rsidR="00EC0B5D" w:rsidRPr="00EC0B5D" w:rsidRDefault="00EC0B5D" w:rsidP="00EC0B5D">
      <w:pPr>
        <w:pStyle w:val="Style4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lastRenderedPageBreak/>
        <w:t>В 2020 году Комитет принял участие в региональном проекте «Спорт — норма жизни» национального проекта «Демография». В рамках проекта для</w:t>
      </w:r>
      <w:r w:rsidR="00FF794D">
        <w:rPr>
          <w:rStyle w:val="FontStyle18"/>
          <w:sz w:val="28"/>
          <w:szCs w:val="28"/>
        </w:rPr>
        <w:t xml:space="preserve"> МАФСУ «СШОР «Металлург» Мин</w:t>
      </w:r>
      <w:proofErr w:type="gramStart"/>
      <w:r w:rsidR="00FF794D">
        <w:rPr>
          <w:rStyle w:val="FontStyle18"/>
          <w:sz w:val="28"/>
          <w:szCs w:val="28"/>
          <w:lang w:val="en-US"/>
        </w:rPr>
        <w:t>c</w:t>
      </w:r>
      <w:proofErr w:type="gramEnd"/>
      <w:r w:rsidR="00FF794D">
        <w:rPr>
          <w:rStyle w:val="FontStyle18"/>
          <w:sz w:val="28"/>
          <w:szCs w:val="28"/>
        </w:rPr>
        <w:t>п</w:t>
      </w:r>
      <w:r w:rsidRPr="00EC0B5D">
        <w:rPr>
          <w:rStyle w:val="FontStyle18"/>
          <w:sz w:val="28"/>
          <w:szCs w:val="28"/>
        </w:rPr>
        <w:t>ортом была предоставлена субсидия на закупку оборудования и инвентаря для хоккея. Приобретено:</w:t>
      </w:r>
    </w:p>
    <w:p w:rsidR="00EC0B5D" w:rsidRPr="00EC0B5D" w:rsidRDefault="00FF794D" w:rsidP="00EC0B5D">
      <w:pPr>
        <w:pStyle w:val="Style13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EC0B5D" w:rsidRPr="00EC0B5D">
        <w:rPr>
          <w:rStyle w:val="FontStyle18"/>
          <w:sz w:val="28"/>
          <w:szCs w:val="28"/>
        </w:rPr>
        <w:t xml:space="preserve"> 2 Машины для подрезки льда у бортов,</w:t>
      </w:r>
    </w:p>
    <w:p w:rsidR="00EC0B5D" w:rsidRPr="00EC0B5D" w:rsidRDefault="00EC0B5D" w:rsidP="00EC0B5D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- 2 Машины для заливки и уборки льда,</w:t>
      </w:r>
    </w:p>
    <w:p w:rsidR="00EC0B5D" w:rsidRPr="00EC0B5D" w:rsidRDefault="00EC0B5D" w:rsidP="00EC0B5D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- 2 профессиональных электронных станка для заточки коньков,</w:t>
      </w:r>
    </w:p>
    <w:p w:rsidR="00EC0B5D" w:rsidRPr="00EC0B5D" w:rsidRDefault="00EC0B5D" w:rsidP="00EC0B5D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- Универсальное электронное информационное табло для хоккея,</w:t>
      </w:r>
    </w:p>
    <w:p w:rsidR="00EC0B5D" w:rsidRPr="00EC0B5D" w:rsidRDefault="00EC0B5D" w:rsidP="00EC0B5D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- Установку для сушки коньков и спортивного инвентаря.</w:t>
      </w:r>
    </w:p>
    <w:p w:rsidR="00EC0B5D" w:rsidRPr="00EC0B5D" w:rsidRDefault="00EC0B5D" w:rsidP="00EC0B5D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- Хоккейную коробку, несколько комплектов ворот</w:t>
      </w:r>
    </w:p>
    <w:p w:rsidR="00EC0B5D" w:rsidRPr="00EC0B5D" w:rsidRDefault="00EC0B5D" w:rsidP="00EC0B5D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- а также большое количество тренажеров.</w:t>
      </w:r>
    </w:p>
    <w:p w:rsidR="00EC0B5D" w:rsidRPr="00EC0B5D" w:rsidRDefault="00EC0B5D" w:rsidP="00EC0B5D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FF794D">
        <w:rPr>
          <w:rStyle w:val="FontStyle18"/>
          <w:b/>
          <w:sz w:val="28"/>
          <w:szCs w:val="28"/>
        </w:rPr>
        <w:t>Самыми важными достижениями своих коллег в 2020 году</w:t>
      </w:r>
      <w:r w:rsidRPr="00EC0B5D">
        <w:rPr>
          <w:rStyle w:val="FontStyle18"/>
          <w:sz w:val="28"/>
          <w:szCs w:val="28"/>
        </w:rPr>
        <w:t xml:space="preserve"> считаем строительство горнол</w:t>
      </w:r>
      <w:r w:rsidR="00FF794D">
        <w:rPr>
          <w:rStyle w:val="FontStyle18"/>
          <w:sz w:val="28"/>
          <w:szCs w:val="28"/>
        </w:rPr>
        <w:t>ыжного комплекса в городе Калтане и</w:t>
      </w:r>
      <w:r w:rsidRPr="00EC0B5D">
        <w:rPr>
          <w:rStyle w:val="FontStyle18"/>
          <w:sz w:val="28"/>
          <w:szCs w:val="28"/>
        </w:rPr>
        <w:t xml:space="preserve"> строительство в городе Кемерово Ледового Дворца.</w:t>
      </w:r>
    </w:p>
    <w:p w:rsidR="00EC0B5D" w:rsidRPr="00EC0B5D" w:rsidRDefault="00EC0B5D" w:rsidP="00EC0B5D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 xml:space="preserve">В 2020 году Комитет принял участие в региональном проекте инициативного </w:t>
      </w:r>
      <w:proofErr w:type="spellStart"/>
      <w:r w:rsidRPr="00EC0B5D">
        <w:rPr>
          <w:rStyle w:val="FontStyle18"/>
          <w:sz w:val="28"/>
          <w:szCs w:val="28"/>
        </w:rPr>
        <w:t>бюджетирования</w:t>
      </w:r>
      <w:proofErr w:type="spellEnd"/>
      <w:r w:rsidRPr="00EC0B5D">
        <w:rPr>
          <w:rStyle w:val="FontStyle18"/>
          <w:sz w:val="28"/>
          <w:szCs w:val="28"/>
        </w:rPr>
        <w:t xml:space="preserve"> «Твой Кузбасс - Твоя инициатива». Который был проведен в 2 этапа:</w:t>
      </w:r>
    </w:p>
    <w:p w:rsidR="00EC0B5D" w:rsidRPr="00EC0B5D" w:rsidRDefault="00EC0B5D" w:rsidP="00EC0B5D">
      <w:pPr>
        <w:pStyle w:val="Style11"/>
        <w:widowControl/>
        <w:jc w:val="both"/>
        <w:rPr>
          <w:rStyle w:val="FontStyle18"/>
          <w:sz w:val="28"/>
          <w:szCs w:val="28"/>
        </w:rPr>
      </w:pPr>
      <w:r w:rsidRPr="00EC0B5D">
        <w:rPr>
          <w:rStyle w:val="FontStyle18"/>
          <w:sz w:val="28"/>
          <w:szCs w:val="28"/>
        </w:rPr>
        <w:t>1. В 2019 году состоялся I этап, в течение которого город и его жители должны были определить в каждом районе города проект, имеющий наиболее выраженный социально-значимый эффект. В результате был избран проект</w:t>
      </w:r>
    </w:p>
    <w:p w:rsidR="00EC0B5D" w:rsidRPr="00EC0B5D" w:rsidRDefault="00EC0B5D" w:rsidP="00EC0B5D">
      <w:pPr>
        <w:pStyle w:val="Style11"/>
        <w:widowControl/>
        <w:jc w:val="both"/>
        <w:rPr>
          <w:rStyle w:val="FontStyle18"/>
          <w:sz w:val="28"/>
          <w:szCs w:val="28"/>
        </w:rPr>
      </w:pPr>
      <w:r w:rsidRPr="00FF794D">
        <w:rPr>
          <w:rStyle w:val="FontStyle21"/>
          <w:rFonts w:ascii="Times New Roman" w:hAnsi="Times New Roman" w:cs="Times New Roman"/>
          <w:b w:val="0"/>
          <w:i w:val="0"/>
        </w:rPr>
        <w:t>2</w:t>
      </w:r>
      <w:r w:rsidRPr="00FF794D">
        <w:rPr>
          <w:rStyle w:val="FontStyle21"/>
          <w:rFonts w:ascii="Times New Roman" w:hAnsi="Times New Roman" w:cs="Times New Roman"/>
        </w:rPr>
        <w:t xml:space="preserve">. </w:t>
      </w:r>
      <w:r w:rsidRPr="00FF794D">
        <w:rPr>
          <w:rStyle w:val="FontStyle18"/>
          <w:sz w:val="28"/>
          <w:szCs w:val="28"/>
        </w:rPr>
        <w:t>СШ</w:t>
      </w:r>
      <w:r w:rsidRPr="00EC0B5D">
        <w:rPr>
          <w:rStyle w:val="FontStyle18"/>
          <w:sz w:val="28"/>
          <w:szCs w:val="28"/>
        </w:rPr>
        <w:t xml:space="preserve"> №2 в Орджоникидзевском районе: по закупке и установке хоккейной коробки на </w:t>
      </w:r>
      <w:proofErr w:type="spellStart"/>
      <w:r w:rsidRPr="00EC0B5D">
        <w:rPr>
          <w:rStyle w:val="FontStyle18"/>
          <w:sz w:val="28"/>
          <w:szCs w:val="28"/>
        </w:rPr>
        <w:t>Рубцовской</w:t>
      </w:r>
      <w:proofErr w:type="spellEnd"/>
      <w:r w:rsidRPr="00EC0B5D">
        <w:rPr>
          <w:rStyle w:val="FontStyle18"/>
          <w:sz w:val="28"/>
          <w:szCs w:val="28"/>
        </w:rPr>
        <w:t>, 51.</w:t>
      </w:r>
    </w:p>
    <w:p w:rsidR="00DC1C3F" w:rsidRPr="00EC0B5D" w:rsidRDefault="00EC0B5D" w:rsidP="00FF794D">
      <w:pPr>
        <w:pStyle w:val="Style3"/>
        <w:widowControl/>
        <w:jc w:val="both"/>
        <w:rPr>
          <w:sz w:val="28"/>
          <w:szCs w:val="28"/>
        </w:rPr>
      </w:pPr>
      <w:proofErr w:type="gramStart"/>
      <w:r w:rsidRPr="00EC0B5D">
        <w:rPr>
          <w:rStyle w:val="FontStyle18"/>
          <w:sz w:val="28"/>
          <w:szCs w:val="28"/>
        </w:rPr>
        <w:t xml:space="preserve">В 2020 году состоялся 2 этап, в течение которого Комитетом проводилась масштабная подготовительная работа по сбору пакета документов с целью получения субсидии из областного бюджета на реализацию мероприятия, в марте было заключено соглашение с главным финансовым управлением Кемеровской области-Кузбасса, </w:t>
      </w:r>
      <w:proofErr w:type="spellStart"/>
      <w:r w:rsidRPr="00EC0B5D">
        <w:rPr>
          <w:rStyle w:val="FontStyle18"/>
          <w:sz w:val="28"/>
          <w:szCs w:val="28"/>
        </w:rPr>
        <w:t>н</w:t>
      </w:r>
      <w:proofErr w:type="spellEnd"/>
      <w:r w:rsidRPr="00EC0B5D">
        <w:rPr>
          <w:rStyle w:val="FontStyle18"/>
          <w:sz w:val="28"/>
          <w:szCs w:val="28"/>
        </w:rPr>
        <w:t xml:space="preserve"> школой была осуществлена закупка, в результате которой летом 2020 года хоккейная коробка была доставлена и установлена.</w:t>
      </w:r>
      <w:proofErr w:type="gramEnd"/>
    </w:p>
    <w:sectPr w:rsidR="00DC1C3F" w:rsidRPr="00EC0B5D" w:rsidSect="00EC0B5D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B5D"/>
    <w:rsid w:val="00DC1C3F"/>
    <w:rsid w:val="00EC0B5D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C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C0B5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sid w:val="00EC0B5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0"/>
    <w:uiPriority w:val="99"/>
    <w:rsid w:val="00EC0B5D"/>
    <w:rPr>
      <w:rFonts w:ascii="Palatino Linotype" w:hAnsi="Palatino Linotype" w:cs="Palatino Linotype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4058</Characters>
  <Application>Microsoft Office Word</Application>
  <DocSecurity>0</DocSecurity>
  <Lines>33</Lines>
  <Paragraphs>9</Paragraphs>
  <ScaleCrop>false</ScaleCrop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2021-03-22T04:57:00Z</dcterms:created>
  <dcterms:modified xsi:type="dcterms:W3CDTF">2021-03-22T05:04:00Z</dcterms:modified>
</cp:coreProperties>
</file>