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4B" w:rsidRPr="0083547C" w:rsidRDefault="0083547C" w:rsidP="0083547C">
      <w:pPr>
        <w:jc w:val="both"/>
        <w:rPr>
          <w:b/>
          <w:sz w:val="28"/>
          <w:szCs w:val="28"/>
        </w:rPr>
      </w:pPr>
      <w:r w:rsidRPr="0083547C">
        <w:rPr>
          <w:b/>
          <w:sz w:val="28"/>
          <w:szCs w:val="28"/>
        </w:rPr>
        <w:t>АЧИНСК</w:t>
      </w:r>
    </w:p>
    <w:p w:rsidR="001E024B" w:rsidRPr="0083547C" w:rsidRDefault="001E024B" w:rsidP="0083547C">
      <w:pPr>
        <w:jc w:val="both"/>
        <w:rPr>
          <w:i/>
          <w:sz w:val="28"/>
          <w:szCs w:val="28"/>
        </w:rPr>
      </w:pPr>
      <w:r w:rsidRPr="0083547C">
        <w:rPr>
          <w:i/>
          <w:sz w:val="28"/>
          <w:szCs w:val="28"/>
        </w:rPr>
        <w:t>1. Что наиболее зна</w:t>
      </w:r>
      <w:r w:rsidR="000F2718" w:rsidRPr="0083547C">
        <w:rPr>
          <w:i/>
          <w:sz w:val="28"/>
          <w:szCs w:val="28"/>
        </w:rPr>
        <w:t>чительное удалось сделать в 2020</w:t>
      </w:r>
      <w:r w:rsidRPr="0083547C">
        <w:rPr>
          <w:i/>
          <w:sz w:val="28"/>
          <w:szCs w:val="28"/>
        </w:rPr>
        <w:t xml:space="preserve"> году?</w:t>
      </w:r>
    </w:p>
    <w:p w:rsidR="001E024B" w:rsidRPr="0083547C" w:rsidRDefault="001E02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Организационную деятельность администрации города Ачинска осуществляет управление делами.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В соответствии с основными задачами и планами работы управления приоритетными направлениями являются организационное и информационное обеспечение деятельности Главы города, его заместителей, руководителей структурных подразделений администрации города; работы по перспективному и текущему планированию деятельности администрации города.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proofErr w:type="gramStart"/>
      <w:r w:rsidRPr="0083547C">
        <w:rPr>
          <w:sz w:val="28"/>
          <w:szCs w:val="28"/>
        </w:rPr>
        <w:t>На основании Федеральног</w:t>
      </w:r>
      <w:r w:rsidR="00115BF6" w:rsidRPr="0083547C">
        <w:rPr>
          <w:sz w:val="28"/>
          <w:szCs w:val="28"/>
        </w:rPr>
        <w:t xml:space="preserve">о закона от 20.08.2004 № 113-ФЗ </w:t>
      </w:r>
      <w:bookmarkStart w:id="0" w:name="_GoBack"/>
      <w:bookmarkEnd w:id="0"/>
      <w:r w:rsidRPr="0083547C">
        <w:rPr>
          <w:sz w:val="28"/>
          <w:szCs w:val="28"/>
        </w:rPr>
        <w:t>«О присяжных заседателях Федеральных судов общей юрисдикции в Российской Федерации» администрацией города Ачинска была проведена работа по уточнению и дополнению списка кандидатов в присяжные заседатели для 2-го Восточного окружного военного суда и нижестоящего Омского гарнизонного военного суда на период до 31 мая 2022 года.</w:t>
      </w:r>
      <w:proofErr w:type="gramEnd"/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В 2020 году организовано и проведено 50 заседаний Советов, действующих при администрации города; проведено 52 аппаратных совещания при Главе города с руководителями структурных подразделений администрации города, с участием руководителей муниципальных предприятий и учреждений города; 6 заседаний антикризисного штаба по мониторингу социально-экономической ситуации в городе.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proofErr w:type="gramStart"/>
      <w:r w:rsidRPr="0083547C">
        <w:rPr>
          <w:sz w:val="28"/>
          <w:szCs w:val="28"/>
        </w:rPr>
        <w:t>Согласно распоряжению администрации города Ачинска от 10.06.2019 № 1939-р «Об утверждении Положения о работе с обращениями граждан в администрации города Ачинска» в течение всего года осуществлялась работа с обращениями граждан, поступившими в администрацию города в письменном виде, в ходе личного приема заявителя уполномоченным работником администрации города, посредством почтовой, телефонной, факсимильной связи, посредством электронной почты, «общественной приемной» на сайте органов местного самоуправления</w:t>
      </w:r>
      <w:proofErr w:type="gramEnd"/>
      <w:r w:rsidRPr="0083547C">
        <w:rPr>
          <w:sz w:val="28"/>
          <w:szCs w:val="28"/>
        </w:rPr>
        <w:t xml:space="preserve">, официального </w:t>
      </w:r>
      <w:proofErr w:type="gramStart"/>
      <w:r w:rsidRPr="0083547C">
        <w:rPr>
          <w:sz w:val="28"/>
          <w:szCs w:val="28"/>
        </w:rPr>
        <w:t>Интернет-портала</w:t>
      </w:r>
      <w:proofErr w:type="gramEnd"/>
      <w:r w:rsidRPr="0083547C">
        <w:rPr>
          <w:sz w:val="28"/>
          <w:szCs w:val="28"/>
        </w:rPr>
        <w:t xml:space="preserve"> города Ачинска, на прямые телефонные линии администрации города, на телефон горячей линии: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на официальный Интернет-портал города Ачинска поступило и рассмотрено 235 обращений;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в общественную приемную подано и рассмотрено 1446 письменных обращений граждан (в т.ч. по электронной почте);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на прямые телефонные линии поступило и рассмотрено 137 обращений;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на телефон горячей линии поступило и рассмотрено 16 обращений;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принято 16 человек на личном приеме граждан Главой города и заместителями Главы города.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Большая часть вопросов отнесена к жилищно-коммунальному хозяйству города, улучшению жилищных условий, природным ресурсам и охране окружающей природной среды, социальному обеспечению.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Жители города, реализуя свои права на участие населения в осуществлении местного самоуправления, имеют возможность влиять на содержание принимаемых муниципальных правовых актов путем проведения публичных слушаний. В 2020 году, в связи с ограничительными мерами, связанными с распространением </w:t>
      </w:r>
      <w:proofErr w:type="spellStart"/>
      <w:r w:rsidRPr="0083547C">
        <w:rPr>
          <w:sz w:val="28"/>
          <w:szCs w:val="28"/>
        </w:rPr>
        <w:t>коронавирусной</w:t>
      </w:r>
      <w:proofErr w:type="spellEnd"/>
      <w:r w:rsidRPr="0083547C">
        <w:rPr>
          <w:sz w:val="28"/>
          <w:szCs w:val="28"/>
        </w:rPr>
        <w:t xml:space="preserve"> инфекции, было проведено всего 4 </w:t>
      </w:r>
      <w:proofErr w:type="gramStart"/>
      <w:r w:rsidRPr="0083547C">
        <w:rPr>
          <w:sz w:val="28"/>
          <w:szCs w:val="28"/>
        </w:rPr>
        <w:t>публичных</w:t>
      </w:r>
      <w:proofErr w:type="gramEnd"/>
      <w:r w:rsidRPr="0083547C">
        <w:rPr>
          <w:sz w:val="28"/>
          <w:szCs w:val="28"/>
        </w:rPr>
        <w:t xml:space="preserve"> слушания.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Жизнь всего мира в 2020 году изменил COVID-19. Ограничительные мероприятия введены практически во всех странах, в различных отраслях. Первыми под ограничения попали учреждения, работа которых связана с массовым посещением их гражданами. В их число вошли Дворцы культуры, музеи, библиотеки. В результате мы получили </w:t>
      </w:r>
      <w:r w:rsidRPr="0083547C">
        <w:rPr>
          <w:sz w:val="28"/>
          <w:szCs w:val="28"/>
        </w:rPr>
        <w:lastRenderedPageBreak/>
        <w:t>ценный урок: офлайн-мероприятия отошли на второй план, уступая место мероприятиям в форме видеозаписей, которые требуют максимум креативности и творческих усилий.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В результате проведения Всероссийского фестиваля (онлайн) – Народный Духовой оркестр МБУК «Городской Дворец культуры» города Ачинска является Дипломантом 2-ой степени (участие приняло 255 коллективов из 85 регионов страны).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proofErr w:type="gramStart"/>
      <w:r w:rsidRPr="0083547C">
        <w:rPr>
          <w:sz w:val="28"/>
          <w:szCs w:val="28"/>
        </w:rPr>
        <w:t>Образцовый ансамбль эстрадного танца «Современник» стал Лауреатом 1-ой степени в Международном конкурс-фестивале искусства и творчества (очно) «Преображение» и «Рождество в Санкт-Петербурге» в номинациях народный стилизованный танец и уличный танец (более 240 участников со всей России).</w:t>
      </w:r>
      <w:proofErr w:type="gramEnd"/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Образцовый ансамбль бального танца «Элегия» стал Лауреатам 1-ой степени </w:t>
      </w:r>
      <w:proofErr w:type="gramStart"/>
      <w:r w:rsidRPr="0083547C">
        <w:rPr>
          <w:sz w:val="28"/>
          <w:szCs w:val="28"/>
        </w:rPr>
        <w:t>в</w:t>
      </w:r>
      <w:proofErr w:type="gramEnd"/>
      <w:r w:rsidRPr="0083547C">
        <w:rPr>
          <w:sz w:val="28"/>
          <w:szCs w:val="28"/>
        </w:rPr>
        <w:t xml:space="preserve"> Международном интернет-проекте «Онлайн волна».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По итогам проведения Международного </w:t>
      </w:r>
      <w:proofErr w:type="gramStart"/>
      <w:r w:rsidRPr="0083547C">
        <w:rPr>
          <w:sz w:val="28"/>
          <w:szCs w:val="28"/>
        </w:rPr>
        <w:t>конкурс-фестиваля</w:t>
      </w:r>
      <w:proofErr w:type="gramEnd"/>
      <w:r w:rsidRPr="0083547C">
        <w:rPr>
          <w:sz w:val="28"/>
          <w:szCs w:val="28"/>
        </w:rPr>
        <w:t xml:space="preserve"> «Планета талантов» (онлайн) Вокальный ансамбль «Разгуляй» был удостоен звания Лауреата 1-ой степени в номинации народный стилизованный вокал.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Онлайн Международный фестиваль-конкурс «Звездная осень» - Образцовый хореографический ансамбль «</w:t>
      </w:r>
      <w:proofErr w:type="spellStart"/>
      <w:r w:rsidRPr="0083547C">
        <w:rPr>
          <w:sz w:val="28"/>
          <w:szCs w:val="28"/>
        </w:rPr>
        <w:t>Сибирочка</w:t>
      </w:r>
      <w:proofErr w:type="spellEnd"/>
      <w:r w:rsidRPr="0083547C">
        <w:rPr>
          <w:sz w:val="28"/>
          <w:szCs w:val="28"/>
        </w:rPr>
        <w:t>» завоевал Гран-при и диплом Лауреата 1-ой и 2-ой степеней.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В 2020 году МБУК «</w:t>
      </w:r>
      <w:proofErr w:type="spellStart"/>
      <w:r w:rsidRPr="0083547C">
        <w:rPr>
          <w:sz w:val="28"/>
          <w:szCs w:val="28"/>
        </w:rPr>
        <w:t>Ачинский</w:t>
      </w:r>
      <w:proofErr w:type="spellEnd"/>
      <w:r w:rsidRPr="0083547C">
        <w:rPr>
          <w:sz w:val="28"/>
          <w:szCs w:val="28"/>
        </w:rPr>
        <w:t xml:space="preserve"> краеведческий музей имени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Д.С. </w:t>
      </w:r>
      <w:proofErr w:type="spellStart"/>
      <w:r w:rsidRPr="0083547C">
        <w:rPr>
          <w:sz w:val="28"/>
          <w:szCs w:val="28"/>
        </w:rPr>
        <w:t>Каргаполова</w:t>
      </w:r>
      <w:proofErr w:type="spellEnd"/>
      <w:r w:rsidRPr="0083547C">
        <w:rPr>
          <w:sz w:val="28"/>
          <w:szCs w:val="28"/>
        </w:rPr>
        <w:t xml:space="preserve">» выиграл проект по предоставлению новых муниципальных услуг, повышению их качества и повышению качества жизни населения. Проект предусматривает проведение текущего ремонта в здании музея «Дом, в котором в январе 1920 г. находился штаб партизанской армии </w:t>
      </w:r>
      <w:proofErr w:type="spellStart"/>
      <w:r w:rsidRPr="0083547C">
        <w:rPr>
          <w:sz w:val="28"/>
          <w:szCs w:val="28"/>
        </w:rPr>
        <w:t>Щетинкина-Кравченко</w:t>
      </w:r>
      <w:proofErr w:type="spellEnd"/>
      <w:r w:rsidRPr="0083547C">
        <w:rPr>
          <w:sz w:val="28"/>
          <w:szCs w:val="28"/>
        </w:rPr>
        <w:t>» по адресу: г. Ачинск, ул. Ленина, 20 (объект культурного наследия регионального значения).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За вклад в развитие изобразительного искусства России и Красноярского края Павла </w:t>
      </w:r>
      <w:proofErr w:type="spellStart"/>
      <w:r w:rsidRPr="0083547C">
        <w:rPr>
          <w:sz w:val="28"/>
          <w:szCs w:val="28"/>
        </w:rPr>
        <w:t>Батанова</w:t>
      </w:r>
      <w:proofErr w:type="spellEnd"/>
      <w:r w:rsidRPr="0083547C">
        <w:rPr>
          <w:sz w:val="28"/>
          <w:szCs w:val="28"/>
        </w:rPr>
        <w:t xml:space="preserve"> и Юрия </w:t>
      </w:r>
      <w:proofErr w:type="spellStart"/>
      <w:r w:rsidRPr="0083547C">
        <w:rPr>
          <w:sz w:val="28"/>
          <w:szCs w:val="28"/>
        </w:rPr>
        <w:t>Гинтнера</w:t>
      </w:r>
      <w:proofErr w:type="spellEnd"/>
      <w:r w:rsidRPr="0083547C">
        <w:rPr>
          <w:sz w:val="28"/>
          <w:szCs w:val="28"/>
        </w:rPr>
        <w:t xml:space="preserve"> отметил лично министр культуры Красноярского края Аркадий </w:t>
      </w:r>
      <w:proofErr w:type="spellStart"/>
      <w:r w:rsidRPr="0083547C">
        <w:rPr>
          <w:sz w:val="28"/>
          <w:szCs w:val="28"/>
        </w:rPr>
        <w:t>Зинов</w:t>
      </w:r>
      <w:proofErr w:type="spellEnd"/>
      <w:r w:rsidRPr="0083547C">
        <w:rPr>
          <w:sz w:val="28"/>
          <w:szCs w:val="28"/>
        </w:rPr>
        <w:t>: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- золотую медаль В.И. Сурикова и диплом «За выдающийся вклад в изобразительное искусство России» от Союза художников России получил </w:t>
      </w:r>
      <w:proofErr w:type="spellStart"/>
      <w:r w:rsidRPr="0083547C">
        <w:rPr>
          <w:sz w:val="28"/>
          <w:szCs w:val="28"/>
        </w:rPr>
        <w:t>Ачинский</w:t>
      </w:r>
      <w:proofErr w:type="spellEnd"/>
      <w:r w:rsidRPr="0083547C">
        <w:rPr>
          <w:sz w:val="28"/>
          <w:szCs w:val="28"/>
        </w:rPr>
        <w:t xml:space="preserve"> художник Павел Батанов;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- благодарственное письмо Законодательного Собрания Красноярского края «За высокий профессионализм и личный вклад в развитие изобразительного искусства в Красноярском крае» получил Юрий </w:t>
      </w:r>
      <w:proofErr w:type="spellStart"/>
      <w:r w:rsidRPr="0083547C">
        <w:rPr>
          <w:sz w:val="28"/>
          <w:szCs w:val="28"/>
        </w:rPr>
        <w:t>Гинтнер</w:t>
      </w:r>
      <w:proofErr w:type="spellEnd"/>
      <w:r w:rsidRPr="0083547C">
        <w:rPr>
          <w:sz w:val="28"/>
          <w:szCs w:val="28"/>
        </w:rPr>
        <w:t>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Директор МБУК «</w:t>
      </w:r>
      <w:proofErr w:type="spellStart"/>
      <w:r w:rsidRPr="0083547C">
        <w:rPr>
          <w:sz w:val="28"/>
          <w:szCs w:val="28"/>
        </w:rPr>
        <w:t>Ачинский</w:t>
      </w:r>
      <w:proofErr w:type="spellEnd"/>
      <w:r w:rsidRPr="0083547C">
        <w:rPr>
          <w:sz w:val="28"/>
          <w:szCs w:val="28"/>
        </w:rPr>
        <w:t xml:space="preserve"> краеведческий музей имени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Д.С. </w:t>
      </w:r>
      <w:proofErr w:type="spellStart"/>
      <w:r w:rsidRPr="0083547C">
        <w:rPr>
          <w:sz w:val="28"/>
          <w:szCs w:val="28"/>
        </w:rPr>
        <w:t>Каргаполова</w:t>
      </w:r>
      <w:proofErr w:type="spellEnd"/>
      <w:r w:rsidRPr="0083547C">
        <w:rPr>
          <w:sz w:val="28"/>
          <w:szCs w:val="28"/>
        </w:rPr>
        <w:t xml:space="preserve">» </w:t>
      </w:r>
      <w:proofErr w:type="spellStart"/>
      <w:r w:rsidRPr="0083547C">
        <w:rPr>
          <w:sz w:val="28"/>
          <w:szCs w:val="28"/>
        </w:rPr>
        <w:t>Качан</w:t>
      </w:r>
      <w:proofErr w:type="spellEnd"/>
      <w:r w:rsidRPr="0083547C">
        <w:rPr>
          <w:sz w:val="28"/>
          <w:szCs w:val="28"/>
        </w:rPr>
        <w:t xml:space="preserve"> Марина Михайловна была награждена почетным знаком Красноярского края «Заслуженный работник культуры Красноярского края».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Хоровой коллектив «Глория» МБУДО «</w:t>
      </w:r>
      <w:proofErr w:type="spellStart"/>
      <w:r w:rsidRPr="0083547C">
        <w:rPr>
          <w:sz w:val="28"/>
          <w:szCs w:val="28"/>
        </w:rPr>
        <w:t>Ачинская</w:t>
      </w:r>
      <w:proofErr w:type="spellEnd"/>
      <w:r w:rsidRPr="0083547C">
        <w:rPr>
          <w:sz w:val="28"/>
          <w:szCs w:val="28"/>
        </w:rPr>
        <w:t xml:space="preserve"> музыкальная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школа № 1 (руководитель Петрачкова Елена Валерьевна) вошел в Российскую энциклопедию детских достижений.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Преподаватель МБУДО «АДХШ им. А.М. Знака» Шаповал Галина Николаевна заняла четыре первых места во Всероссийском конкурсе декоративно-прикладного искусства «Крымская мозаика» и в Международном фестивале искусств «Российский берег».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Наиболее значимые мероприятия, проводимые отделом спорта и молодежной политики администрации города Ачинска в 2020 году: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спортивный праздник «Итоги года - 2019»;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открытый краевой турнир по дзюдо памяти Ю.В. Соловья;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краевые соревнования по лёгкой атлетике среди юношей и девушек, посвященные памяти В.А. Дорохова;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XXXVIII Открытая Всероссийская массовая лыжная гонка «Лыжня России»;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lastRenderedPageBreak/>
        <w:t>- открытое первенство и чемпионат Красноярского края по рукопашному бою, посвященные памяти А.И. Чурилкина;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- ежегодный открытый турнир по легкой атлетике в закрытом помещении на призы двукратной олимпийской чемпионки Светланы </w:t>
      </w:r>
      <w:proofErr w:type="spellStart"/>
      <w:r w:rsidRPr="0083547C">
        <w:rPr>
          <w:sz w:val="28"/>
          <w:szCs w:val="28"/>
        </w:rPr>
        <w:t>Мастерковой</w:t>
      </w:r>
      <w:proofErr w:type="spellEnd"/>
      <w:r w:rsidRPr="0083547C">
        <w:rPr>
          <w:sz w:val="28"/>
          <w:szCs w:val="28"/>
        </w:rPr>
        <w:t>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Для осуществления деятельности, направленной на охрану, улучшение и укрепление состояния здоровья и качества жизни населения, достижение физического, психического, духовного и социального благополучия жителей города, между администрацией города Ачинска и Ассоциацией по улучшению состояния здоровья и качества жизни населения «Здоровые города, районы и посёлки» заключен договор о сотрудничестве.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В рамках социального партнерства между городом Ачинском, </w:t>
      </w:r>
      <w:proofErr w:type="spellStart"/>
      <w:r w:rsidRPr="0083547C">
        <w:rPr>
          <w:sz w:val="28"/>
          <w:szCs w:val="28"/>
        </w:rPr>
        <w:t>Ачинским</w:t>
      </w:r>
      <w:proofErr w:type="spellEnd"/>
      <w:r w:rsidRPr="0083547C">
        <w:rPr>
          <w:sz w:val="28"/>
          <w:szCs w:val="28"/>
        </w:rPr>
        <w:t xml:space="preserve"> глиноземным комбинатом и </w:t>
      </w:r>
      <w:proofErr w:type="spellStart"/>
      <w:r w:rsidRPr="0083547C">
        <w:rPr>
          <w:sz w:val="28"/>
          <w:szCs w:val="28"/>
        </w:rPr>
        <w:t>Ачинским</w:t>
      </w:r>
      <w:proofErr w:type="spellEnd"/>
      <w:r w:rsidRPr="0083547C">
        <w:rPr>
          <w:sz w:val="28"/>
          <w:szCs w:val="28"/>
        </w:rPr>
        <w:t xml:space="preserve"> нефтеперерабатывающим заводом создаются благоприятные условия для экономического развития, укрепления и модернизации материально-технической базы социальных учреждений.</w:t>
      </w:r>
    </w:p>
    <w:p w:rsidR="001E024B" w:rsidRPr="0083547C" w:rsidRDefault="001E02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Правовое обеспечение деятельности администрации города Ачинска осуществляет правовое управление администрации города Ачинска.</w:t>
      </w:r>
      <w:r w:rsidR="00E3551C" w:rsidRPr="0083547C">
        <w:t xml:space="preserve"> (</w:t>
      </w:r>
      <w:r w:rsidR="00E3551C" w:rsidRPr="0083547C">
        <w:rPr>
          <w:sz w:val="28"/>
          <w:szCs w:val="28"/>
        </w:rPr>
        <w:t xml:space="preserve">Рассмотрено обращений </w:t>
      </w:r>
      <w:r w:rsidR="00846B3B" w:rsidRPr="0083547C">
        <w:rPr>
          <w:sz w:val="28"/>
          <w:szCs w:val="28"/>
        </w:rPr>
        <w:t>- 399</w:t>
      </w:r>
      <w:r w:rsidR="00E3551C" w:rsidRPr="0083547C">
        <w:rPr>
          <w:sz w:val="28"/>
          <w:szCs w:val="28"/>
        </w:rPr>
        <w:t xml:space="preserve">, проведена экспертиза проектов  </w:t>
      </w:r>
      <w:r w:rsidR="00846B3B" w:rsidRPr="0083547C">
        <w:rPr>
          <w:sz w:val="28"/>
          <w:szCs w:val="28"/>
        </w:rPr>
        <w:t>правовых актов - 368</w:t>
      </w:r>
      <w:r w:rsidR="00E3551C" w:rsidRPr="0083547C">
        <w:rPr>
          <w:sz w:val="28"/>
          <w:szCs w:val="28"/>
        </w:rPr>
        <w:t>,</w:t>
      </w:r>
      <w:r w:rsidR="00E3551C" w:rsidRPr="0083547C">
        <w:t xml:space="preserve"> </w:t>
      </w:r>
      <w:r w:rsidR="00E3551C" w:rsidRPr="0083547C">
        <w:rPr>
          <w:sz w:val="28"/>
          <w:szCs w:val="28"/>
        </w:rPr>
        <w:t>разработано правовых актов</w:t>
      </w:r>
      <w:r w:rsidR="00846B3B" w:rsidRPr="0083547C">
        <w:rPr>
          <w:sz w:val="28"/>
          <w:szCs w:val="28"/>
        </w:rPr>
        <w:t xml:space="preserve"> -</w:t>
      </w:r>
      <w:r w:rsidR="00A67629" w:rsidRPr="0083547C">
        <w:rPr>
          <w:sz w:val="28"/>
          <w:szCs w:val="28"/>
        </w:rPr>
        <w:t xml:space="preserve"> 255</w:t>
      </w:r>
      <w:r w:rsidR="00E3551C" w:rsidRPr="0083547C">
        <w:rPr>
          <w:sz w:val="28"/>
          <w:szCs w:val="28"/>
        </w:rPr>
        <w:t>,</w:t>
      </w:r>
      <w:r w:rsidR="00E3551C" w:rsidRPr="0083547C">
        <w:t xml:space="preserve"> </w:t>
      </w:r>
      <w:r w:rsidR="00E3551C" w:rsidRPr="0083547C">
        <w:rPr>
          <w:sz w:val="28"/>
          <w:szCs w:val="28"/>
        </w:rPr>
        <w:t>размещено закупок для муниципальных нужд</w:t>
      </w:r>
      <w:r w:rsidR="000F2718" w:rsidRPr="0083547C">
        <w:rPr>
          <w:sz w:val="28"/>
          <w:szCs w:val="28"/>
        </w:rPr>
        <w:t xml:space="preserve"> </w:t>
      </w:r>
      <w:r w:rsidR="00846B3B" w:rsidRPr="0083547C">
        <w:rPr>
          <w:sz w:val="28"/>
          <w:szCs w:val="28"/>
        </w:rPr>
        <w:t>-</w:t>
      </w:r>
      <w:r w:rsidR="000F2718" w:rsidRPr="0083547C">
        <w:rPr>
          <w:sz w:val="28"/>
          <w:szCs w:val="28"/>
        </w:rPr>
        <w:t xml:space="preserve"> 580</w:t>
      </w:r>
      <w:r w:rsidR="00846B3B" w:rsidRPr="0083547C">
        <w:rPr>
          <w:sz w:val="28"/>
          <w:szCs w:val="28"/>
        </w:rPr>
        <w:t>).</w:t>
      </w:r>
    </w:p>
    <w:p w:rsidR="001E024B" w:rsidRPr="0083547C" w:rsidRDefault="001E02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В соответствии с основными задачами и планами работы администрации города приоритетными направлениями являются организационное, информационное  и правовое обеспечение деятельности Главы города, его заместителей, руководителей структурных подразделений </w:t>
      </w:r>
      <w:r w:rsidR="00B42F36" w:rsidRPr="0083547C">
        <w:rPr>
          <w:sz w:val="28"/>
          <w:szCs w:val="28"/>
        </w:rPr>
        <w:t xml:space="preserve"> </w:t>
      </w:r>
      <w:r w:rsidRPr="0083547C">
        <w:rPr>
          <w:sz w:val="28"/>
          <w:szCs w:val="28"/>
        </w:rPr>
        <w:t>планированию деятельности администрации города.</w:t>
      </w:r>
    </w:p>
    <w:p w:rsidR="00A67629" w:rsidRPr="0083547C" w:rsidRDefault="00250862" w:rsidP="0083547C">
      <w:pPr>
        <w:jc w:val="both"/>
        <w:rPr>
          <w:sz w:val="28"/>
          <w:szCs w:val="28"/>
        </w:rPr>
      </w:pPr>
      <w:r w:rsidRPr="0083547C">
        <w:rPr>
          <w:i/>
          <w:sz w:val="28"/>
          <w:szCs w:val="28"/>
        </w:rPr>
        <w:tab/>
      </w:r>
      <w:r w:rsidR="00A67629" w:rsidRPr="0083547C">
        <w:rPr>
          <w:sz w:val="28"/>
          <w:szCs w:val="28"/>
        </w:rPr>
        <w:t>Отделом муниципального контроля в 2020 году  проведено 11 плановых проверок (АППГ 11; 8).  Всего  проверено 1 911 закупок                 (АППГ 1 387/ 1 061). Общее количество закупок, в которых выявлены нарушения  375 (АППГ 584/ 343). Общее количество выявленных нарушений законодательства в сфере закупок составило 1 205  (АППГ 1 094/ 794). По результатам проверок в 2020 году выдано 10 предписаний (АППГ 11/  7).</w:t>
      </w:r>
    </w:p>
    <w:p w:rsidR="00B42F36" w:rsidRPr="0083547C" w:rsidRDefault="00B42F36" w:rsidP="0083547C">
      <w:pPr>
        <w:jc w:val="both"/>
        <w:rPr>
          <w:sz w:val="28"/>
          <w:szCs w:val="28"/>
        </w:rPr>
      </w:pPr>
      <w:proofErr w:type="gramStart"/>
      <w:r w:rsidRPr="0083547C">
        <w:rPr>
          <w:sz w:val="28"/>
          <w:szCs w:val="28"/>
        </w:rPr>
        <w:t xml:space="preserve">В соответствии с Законом Красноярского края от 23.04.2009 № 8-3168 «Об административных комиссиях», решением </w:t>
      </w:r>
      <w:proofErr w:type="spellStart"/>
      <w:r w:rsidRPr="0083547C">
        <w:rPr>
          <w:sz w:val="28"/>
          <w:szCs w:val="28"/>
        </w:rPr>
        <w:t>Ачинского</w:t>
      </w:r>
      <w:proofErr w:type="spellEnd"/>
      <w:r w:rsidRPr="0083547C">
        <w:rPr>
          <w:sz w:val="28"/>
          <w:szCs w:val="28"/>
        </w:rPr>
        <w:t xml:space="preserve"> городского Совета депутатов от 02.10.2020 № 2-11р) «О формировании административной комиссии города Ачинска» на территории города Ачинска создана и постоянно действует административная комиссия. </w:t>
      </w:r>
      <w:proofErr w:type="gramEnd"/>
    </w:p>
    <w:p w:rsidR="00B42F36" w:rsidRPr="0083547C" w:rsidRDefault="00B42F36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Административной комиссией за отчетный период 2020 года было проведено 67 заседаний, за АППГ - 48. </w:t>
      </w:r>
    </w:p>
    <w:p w:rsidR="00B42F36" w:rsidRPr="0083547C" w:rsidRDefault="00B42F36" w:rsidP="0083547C">
      <w:pPr>
        <w:jc w:val="both"/>
        <w:rPr>
          <w:sz w:val="28"/>
          <w:szCs w:val="28"/>
        </w:rPr>
      </w:pPr>
      <w:proofErr w:type="gramStart"/>
      <w:r w:rsidRPr="0083547C">
        <w:rPr>
          <w:sz w:val="28"/>
          <w:szCs w:val="28"/>
        </w:rPr>
        <w:t>Федеральным законом от 21.07.2014 года № 247-ФЗ (</w:t>
      </w:r>
      <w:proofErr w:type="spellStart"/>
      <w:r w:rsidRPr="0083547C">
        <w:rPr>
          <w:sz w:val="28"/>
          <w:szCs w:val="28"/>
        </w:rPr>
        <w:t>вст</w:t>
      </w:r>
      <w:proofErr w:type="spellEnd"/>
      <w:r w:rsidRPr="0083547C">
        <w:rPr>
          <w:sz w:val="28"/>
          <w:szCs w:val="28"/>
        </w:rPr>
        <w:t>. в силу 29.07.2014) были внесены изменения в статью 28.3 КоАП РФ, в соответствии с которыми должностными лицами органов внутренних дел (полиции) протоколы об административных правонарушениях, предусмотренных Законом Красноярского края от 20.10.2008 № 7-2161 «Об административных правонарушениях» не составляются до заключения соглашения между ГУ МВД РФ и Правительством Красноярского края о передаче полномочий.</w:t>
      </w:r>
      <w:proofErr w:type="gramEnd"/>
      <w:r w:rsidRPr="0083547C">
        <w:rPr>
          <w:sz w:val="28"/>
          <w:szCs w:val="28"/>
        </w:rPr>
        <w:t xml:space="preserve"> Учитывая, что соглашение до настоящего времени не заключено, все материалы по сообщениям о фактах административных правонарушений в настоящее время передаются в административную комиссию города Ачинска для составления протоколов членами административной комиссии.</w:t>
      </w:r>
    </w:p>
    <w:p w:rsidR="00B42F36" w:rsidRPr="0083547C" w:rsidRDefault="00B42F36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За 2020 год из МО МВД России «</w:t>
      </w:r>
      <w:proofErr w:type="spellStart"/>
      <w:r w:rsidRPr="0083547C">
        <w:rPr>
          <w:sz w:val="28"/>
          <w:szCs w:val="28"/>
        </w:rPr>
        <w:t>Ачинский</w:t>
      </w:r>
      <w:proofErr w:type="spellEnd"/>
      <w:r w:rsidRPr="0083547C">
        <w:rPr>
          <w:sz w:val="28"/>
          <w:szCs w:val="28"/>
        </w:rPr>
        <w:t xml:space="preserve">» в административную комиссию города поступило 2855 материалов КУСП по нарушениям, ответственность за которые предусмотрена Законом Красноярского края «Об административных правонарушениях» (АППГ – 2217), 76 материалов по самостоятельно выявленным членами комиссии </w:t>
      </w:r>
      <w:r w:rsidRPr="0083547C">
        <w:rPr>
          <w:sz w:val="28"/>
          <w:szCs w:val="28"/>
        </w:rPr>
        <w:lastRenderedPageBreak/>
        <w:t>административным правонарушениям (АППГ – 108). При этом</w:t>
      </w:r>
      <w:proofErr w:type="gramStart"/>
      <w:r w:rsidRPr="0083547C">
        <w:rPr>
          <w:sz w:val="28"/>
          <w:szCs w:val="28"/>
        </w:rPr>
        <w:t>,</w:t>
      </w:r>
      <w:proofErr w:type="gramEnd"/>
      <w:r w:rsidRPr="0083547C">
        <w:rPr>
          <w:sz w:val="28"/>
          <w:szCs w:val="28"/>
        </w:rPr>
        <w:t xml:space="preserve"> из общего количества материалов:</w:t>
      </w:r>
    </w:p>
    <w:p w:rsidR="00B42F36" w:rsidRPr="0083547C" w:rsidRDefault="00B42F36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 - возбуждено дел об административных правонарушениях (членами административной комиссии) – 810 (АППГ- 535);</w:t>
      </w:r>
    </w:p>
    <w:p w:rsidR="00B42F36" w:rsidRPr="0083547C" w:rsidRDefault="00B42F36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 - прекращено производство по делу, в связи с истечением сроков привлечения к административной ответственности – 1 (АППГ- 7);</w:t>
      </w:r>
    </w:p>
    <w:p w:rsidR="00B42F36" w:rsidRPr="0083547C" w:rsidRDefault="00B42F36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прекращено по малозначительности – 30 (АППГ - 21);</w:t>
      </w:r>
    </w:p>
    <w:p w:rsidR="00B42F36" w:rsidRPr="0083547C" w:rsidRDefault="00B42F36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-прекращено в связи с отсутствием состава, события административного правонарушения – 89 (АППГ – 75);</w:t>
      </w:r>
    </w:p>
    <w:p w:rsidR="00B42F36" w:rsidRPr="0083547C" w:rsidRDefault="00B42F36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 - отказано в возбуждении дел об административных правонарушениях в связи с отсутствием доказательств, а также сведений о лицах, совершивших административные правонарушения (отсутствие состава, события административного правонарушения) по материалам КУСП – 2098 (АППГ –  1790);</w:t>
      </w:r>
    </w:p>
    <w:p w:rsidR="00B42F36" w:rsidRPr="0083547C" w:rsidRDefault="00B42F36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возвращено членам административной комиссии для устранения недостатков – 4 (АППГ – 15);</w:t>
      </w:r>
    </w:p>
    <w:p w:rsidR="00B42F36" w:rsidRPr="0083547C" w:rsidRDefault="00B42F36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направлено по подведомственности - (АППГ – 0).</w:t>
      </w:r>
    </w:p>
    <w:p w:rsidR="00A67629" w:rsidRPr="0083547C" w:rsidRDefault="00B42F36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Наибольшее число выявленных правонарушений за 2020 год  составляют правонарушения, предусмотренные ст. 1.1 Закона «Совершение действий нарушающих тишину и покой окружающих».</w:t>
      </w:r>
    </w:p>
    <w:p w:rsidR="00EE39FD" w:rsidRPr="0083547C" w:rsidRDefault="00EE39FD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Согласно справке Управления Федерального казначейства по Красноярскому краю о перечислении поступлений в бюджеты на 04.01.2020 поступления по административной комиссии г. Ачинска с начала года в местный бюджет составили – 154 793,81 руб. (АППГ - 175 532,93 руб.), в краевой бюджет – 117 015,9 руб. (АППГ - 79 048,57 руб.).</w:t>
      </w:r>
    </w:p>
    <w:p w:rsidR="00C2278D" w:rsidRPr="0083547C" w:rsidRDefault="00C2278D" w:rsidP="0083547C">
      <w:pPr>
        <w:jc w:val="both"/>
        <w:rPr>
          <w:sz w:val="28"/>
          <w:szCs w:val="28"/>
        </w:rPr>
      </w:pPr>
      <w:proofErr w:type="gramStart"/>
      <w:r w:rsidRPr="0083547C">
        <w:rPr>
          <w:sz w:val="28"/>
          <w:szCs w:val="28"/>
        </w:rPr>
        <w:t>Так, в МО МВД России «</w:t>
      </w:r>
      <w:proofErr w:type="spellStart"/>
      <w:r w:rsidRPr="0083547C">
        <w:rPr>
          <w:sz w:val="28"/>
          <w:szCs w:val="28"/>
        </w:rPr>
        <w:t>Ачинский</w:t>
      </w:r>
      <w:proofErr w:type="spellEnd"/>
      <w:r w:rsidRPr="0083547C">
        <w:rPr>
          <w:sz w:val="28"/>
          <w:szCs w:val="28"/>
        </w:rPr>
        <w:t>» в 2020 году направлено 643 поручения (АППГ – 602) с целью проведения дополнительной проверки сообщений о правонарушениях (опрос свидетелей (соседей); установления и опроса лиц, подозреваемых в нарушении тишины и покоя, нарушении Правил благоустройства г. Ачинска, невыполняющих обязанности по предотвращению и ликвидации стихийных бедствий, эпидемий и их последствий).</w:t>
      </w:r>
      <w:proofErr w:type="gramEnd"/>
      <w:r w:rsidRPr="0083547C">
        <w:rPr>
          <w:sz w:val="28"/>
          <w:szCs w:val="28"/>
        </w:rPr>
        <w:t xml:space="preserve"> На  поручения поступило 60 ответов (АППГ – 95).   </w:t>
      </w:r>
    </w:p>
    <w:p w:rsidR="001E024B" w:rsidRPr="0083547C" w:rsidRDefault="001E024B" w:rsidP="0083547C">
      <w:pPr>
        <w:jc w:val="both"/>
        <w:rPr>
          <w:i/>
          <w:sz w:val="28"/>
          <w:szCs w:val="28"/>
        </w:rPr>
      </w:pPr>
      <w:r w:rsidRPr="0083547C">
        <w:rPr>
          <w:i/>
          <w:sz w:val="28"/>
          <w:szCs w:val="28"/>
        </w:rPr>
        <w:t>2. Какие успехи и достижения Ваших коллег из других городов вы особо отметили?</w:t>
      </w:r>
    </w:p>
    <w:p w:rsidR="001E024B" w:rsidRPr="0083547C" w:rsidRDefault="001E02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Успехи и достижения коллег из других городов не отмечались.</w:t>
      </w:r>
    </w:p>
    <w:p w:rsidR="001E024B" w:rsidRPr="0083547C" w:rsidRDefault="001E024B" w:rsidP="0083547C">
      <w:pPr>
        <w:jc w:val="both"/>
        <w:rPr>
          <w:i/>
          <w:sz w:val="28"/>
          <w:szCs w:val="28"/>
        </w:rPr>
      </w:pPr>
      <w:r w:rsidRPr="0083547C">
        <w:rPr>
          <w:i/>
          <w:sz w:val="28"/>
          <w:szCs w:val="28"/>
        </w:rPr>
        <w:t>3. Какие наиболее трудные проблемы не удалось решить в прошедшем году?</w:t>
      </w:r>
    </w:p>
    <w:p w:rsidR="00FC5A86" w:rsidRPr="0083547C" w:rsidRDefault="00FC5A86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Трудоемкие проблемы отсутствовали.</w:t>
      </w:r>
    </w:p>
    <w:p w:rsidR="001E024B" w:rsidRPr="0083547C" w:rsidRDefault="000F2718" w:rsidP="0083547C">
      <w:pPr>
        <w:jc w:val="both"/>
        <w:rPr>
          <w:i/>
          <w:sz w:val="28"/>
          <w:szCs w:val="28"/>
        </w:rPr>
      </w:pPr>
      <w:r w:rsidRPr="0083547C">
        <w:rPr>
          <w:i/>
          <w:sz w:val="28"/>
          <w:szCs w:val="28"/>
        </w:rPr>
        <w:t>4. Какие задачи стоят в 2021</w:t>
      </w:r>
      <w:r w:rsidR="001E024B" w:rsidRPr="0083547C">
        <w:rPr>
          <w:i/>
          <w:sz w:val="28"/>
          <w:szCs w:val="28"/>
        </w:rPr>
        <w:t xml:space="preserve"> году?</w:t>
      </w:r>
    </w:p>
    <w:p w:rsidR="001E024B" w:rsidRPr="0083547C" w:rsidRDefault="001E02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Одной и</w:t>
      </w:r>
      <w:r w:rsidR="00FC5A86" w:rsidRPr="0083547C">
        <w:rPr>
          <w:sz w:val="28"/>
          <w:szCs w:val="28"/>
        </w:rPr>
        <w:t xml:space="preserve">з основных </w:t>
      </w:r>
      <w:r w:rsidR="000F2718" w:rsidRPr="0083547C">
        <w:rPr>
          <w:sz w:val="28"/>
          <w:szCs w:val="28"/>
        </w:rPr>
        <w:t>задач на 2021</w:t>
      </w:r>
      <w:r w:rsidRPr="0083547C">
        <w:rPr>
          <w:sz w:val="28"/>
          <w:szCs w:val="28"/>
        </w:rPr>
        <w:t xml:space="preserve"> год является совершенствование организационной деятельности администрации города с возможностью перехода на электронный документооборот.</w:t>
      </w:r>
    </w:p>
    <w:p w:rsidR="003E0D4B" w:rsidRPr="0083547C" w:rsidRDefault="003E0D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Также администрация города будет совершенствовать работу по разработке и реализации механизмов гармонизации межнациональных и межконфессиональных отношений, реализации позитивных практик межнациональных взаимодействий, взаимодействию с религиозными и национальными организациями по профилактике межэтнических отношений.</w:t>
      </w:r>
    </w:p>
    <w:p w:rsidR="001238C7" w:rsidRPr="0083547C" w:rsidRDefault="001238C7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Продолжить практику организации:</w:t>
      </w:r>
    </w:p>
    <w:p w:rsidR="001238C7" w:rsidRPr="0083547C" w:rsidRDefault="001238C7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Дня правовой помощи детям в образовательных учреждениях города,</w:t>
      </w:r>
    </w:p>
    <w:p w:rsidR="001238C7" w:rsidRPr="0083547C" w:rsidRDefault="001238C7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Всемирного  единого дня оказания бесплатной юридической помощи гражданам,</w:t>
      </w:r>
    </w:p>
    <w:p w:rsidR="001238C7" w:rsidRPr="0083547C" w:rsidRDefault="001238C7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-еженедельного бесплатного приема малообеспеченных граждан по правовым вопросам.</w:t>
      </w:r>
    </w:p>
    <w:p w:rsidR="001E024B" w:rsidRPr="0083547C" w:rsidRDefault="001E024B" w:rsidP="0083547C">
      <w:pPr>
        <w:jc w:val="both"/>
        <w:rPr>
          <w:i/>
          <w:sz w:val="28"/>
          <w:szCs w:val="28"/>
        </w:rPr>
      </w:pPr>
      <w:r w:rsidRPr="0083547C">
        <w:rPr>
          <w:i/>
          <w:sz w:val="28"/>
          <w:szCs w:val="28"/>
        </w:rPr>
        <w:t>5. Какую помощь и содействие, на Ваш взгляд, может оказать АСДГ в решении стоящих проблем</w:t>
      </w:r>
      <w:r w:rsidR="008D5089" w:rsidRPr="0083547C">
        <w:rPr>
          <w:i/>
          <w:sz w:val="28"/>
          <w:szCs w:val="28"/>
        </w:rPr>
        <w:t xml:space="preserve"> в рамках своих полномочий</w:t>
      </w:r>
      <w:r w:rsidRPr="0083547C">
        <w:rPr>
          <w:i/>
          <w:sz w:val="28"/>
          <w:szCs w:val="28"/>
        </w:rPr>
        <w:t>?</w:t>
      </w:r>
    </w:p>
    <w:p w:rsidR="0028229D" w:rsidRPr="0083547C" w:rsidRDefault="0028229D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lastRenderedPageBreak/>
        <w:t xml:space="preserve">Считаем полезной поддержку со стороны Ассоциации в части организации тематических </w:t>
      </w:r>
      <w:proofErr w:type="spellStart"/>
      <w:r w:rsidRPr="0083547C">
        <w:rPr>
          <w:sz w:val="28"/>
          <w:szCs w:val="28"/>
        </w:rPr>
        <w:t>вебинаров</w:t>
      </w:r>
      <w:proofErr w:type="spellEnd"/>
      <w:r w:rsidRPr="0083547C">
        <w:rPr>
          <w:sz w:val="28"/>
          <w:szCs w:val="28"/>
        </w:rPr>
        <w:t xml:space="preserve"> с привлечением муниципальных образований, в которых имеются лучшие практики внедрения отечественного программного обеспечения, обмена опытом по способам реализации и эффективным моделям финансирования проектов. Приветствуется проведение семинаров в режиме видеоконференцсвязи.</w:t>
      </w:r>
    </w:p>
    <w:p w:rsidR="001E024B" w:rsidRPr="0083547C" w:rsidRDefault="001E024B" w:rsidP="0083547C">
      <w:pPr>
        <w:jc w:val="both"/>
        <w:rPr>
          <w:i/>
          <w:sz w:val="28"/>
          <w:szCs w:val="28"/>
        </w:rPr>
      </w:pPr>
      <w:r w:rsidRPr="0083547C">
        <w:rPr>
          <w:i/>
          <w:sz w:val="28"/>
          <w:szCs w:val="28"/>
        </w:rPr>
        <w:t xml:space="preserve">6. </w:t>
      </w:r>
      <w:r w:rsidR="00785A54" w:rsidRPr="0083547C">
        <w:rPr>
          <w:i/>
          <w:sz w:val="28"/>
          <w:szCs w:val="28"/>
        </w:rPr>
        <w:t>Укажите, пожалуйста, наиболее важные и актуальные, с Вашей точки зрения вопросы для обсуждения их на мероприятиях АСДГ по обмену опытом?</w:t>
      </w:r>
    </w:p>
    <w:p w:rsidR="001E024B" w:rsidRPr="0083547C" w:rsidRDefault="001E024B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Проведение конференций (совещаний и пр.) по обсуждению наиболее актуальных вопросов и решению проблем отрасли является целесообразным.</w:t>
      </w:r>
    </w:p>
    <w:p w:rsidR="008C2448" w:rsidRPr="0083547C" w:rsidRDefault="008C2448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Одним из важных моментов является вопрос информатизации органов местного самоуправления с возможностью полного перехода на систему электронного документооборота, антикоррупционная экспертиза правовых актов органов местного самоуправления, порядок организации и проведения закупок для муниципальных  нужд (ФЗ-44).</w:t>
      </w:r>
    </w:p>
    <w:p w:rsidR="001238C7" w:rsidRPr="0083547C" w:rsidRDefault="001E024B" w:rsidP="0083547C">
      <w:pPr>
        <w:jc w:val="both"/>
        <w:rPr>
          <w:sz w:val="28"/>
          <w:szCs w:val="28"/>
        </w:rPr>
      </w:pPr>
      <w:r w:rsidRPr="0083547C">
        <w:rPr>
          <w:i/>
          <w:sz w:val="28"/>
          <w:szCs w:val="28"/>
        </w:rPr>
        <w:t xml:space="preserve">7. </w:t>
      </w:r>
      <w:r w:rsidR="008C2448" w:rsidRPr="0083547C">
        <w:rPr>
          <w:i/>
          <w:sz w:val="28"/>
          <w:szCs w:val="28"/>
        </w:rPr>
        <w:t>Укажите, пожалуйста, наиболее важные и актуальные, с Вашей точки зрения, темы и вопросы для включения их в образовательную программу курсов повышения квалификации (учебных курсов для муниципальных служащ</w:t>
      </w:r>
      <w:r w:rsidR="00274932" w:rsidRPr="0083547C">
        <w:rPr>
          <w:i/>
          <w:sz w:val="28"/>
          <w:szCs w:val="28"/>
        </w:rPr>
        <w:t>их) специалистов данной отрасли</w:t>
      </w:r>
    </w:p>
    <w:p w:rsidR="00274932" w:rsidRPr="0083547C" w:rsidRDefault="00274932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а</w:t>
      </w:r>
      <w:r w:rsidR="008C2448" w:rsidRPr="0083547C">
        <w:rPr>
          <w:sz w:val="28"/>
          <w:szCs w:val="28"/>
        </w:rPr>
        <w:t xml:space="preserve">нтикоррупционная экспертиза правовых актов </w:t>
      </w:r>
      <w:r w:rsidRPr="0083547C">
        <w:rPr>
          <w:sz w:val="28"/>
          <w:szCs w:val="28"/>
        </w:rPr>
        <w:t>органов местного самоуправления;</w:t>
      </w:r>
    </w:p>
    <w:p w:rsidR="00274932" w:rsidRPr="0083547C" w:rsidRDefault="00274932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</w:t>
      </w:r>
      <w:r w:rsidR="008C2448" w:rsidRPr="0083547C">
        <w:rPr>
          <w:sz w:val="28"/>
          <w:szCs w:val="28"/>
        </w:rPr>
        <w:t xml:space="preserve"> порядок организации и проведения закупок для муниципальных</w:t>
      </w:r>
      <w:r w:rsidR="00FF580D" w:rsidRPr="0083547C">
        <w:rPr>
          <w:sz w:val="28"/>
          <w:szCs w:val="28"/>
        </w:rPr>
        <w:t xml:space="preserve">  нужд</w:t>
      </w:r>
      <w:r w:rsidRPr="0083547C">
        <w:rPr>
          <w:sz w:val="28"/>
          <w:szCs w:val="28"/>
        </w:rPr>
        <w:t>;</w:t>
      </w:r>
    </w:p>
    <w:p w:rsidR="00274932" w:rsidRPr="0083547C" w:rsidRDefault="00274932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</w:t>
      </w:r>
      <w:r w:rsidR="00FF580D" w:rsidRPr="0083547C">
        <w:rPr>
          <w:sz w:val="28"/>
          <w:szCs w:val="28"/>
        </w:rPr>
        <w:t xml:space="preserve"> контрактная система в сфере закупок товаров, работ и услуг для обеспечения государственных и муниципальных нужд (новеллы законодательства)</w:t>
      </w:r>
      <w:r w:rsidR="00FF580D" w:rsidRPr="0083547C">
        <w:t xml:space="preserve"> </w:t>
      </w:r>
      <w:r w:rsidRPr="0083547C">
        <w:rPr>
          <w:sz w:val="28"/>
          <w:szCs w:val="28"/>
        </w:rPr>
        <w:t>(ФЗ-44);</w:t>
      </w:r>
    </w:p>
    <w:p w:rsidR="00274932" w:rsidRPr="0083547C" w:rsidRDefault="00274932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</w:t>
      </w:r>
      <w:r w:rsidR="00FF580D" w:rsidRPr="0083547C">
        <w:rPr>
          <w:sz w:val="28"/>
          <w:szCs w:val="28"/>
        </w:rPr>
        <w:t xml:space="preserve"> организация р</w:t>
      </w:r>
      <w:r w:rsidRPr="0083547C">
        <w:rPr>
          <w:sz w:val="28"/>
          <w:szCs w:val="28"/>
        </w:rPr>
        <w:t>аботы административных комиссий;</w:t>
      </w:r>
    </w:p>
    <w:p w:rsidR="00274932" w:rsidRPr="0083547C" w:rsidRDefault="00274932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механизм реорганизации муниципальных унитарных предприятий путём преобразования в акционерные общества;</w:t>
      </w:r>
    </w:p>
    <w:p w:rsidR="00274932" w:rsidRPr="0083547C" w:rsidRDefault="00274932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- правовой подход в определении размера судебной неустойки. Соотношение </w:t>
      </w:r>
      <w:proofErr w:type="spellStart"/>
      <w:r w:rsidRPr="0083547C">
        <w:rPr>
          <w:sz w:val="28"/>
          <w:szCs w:val="28"/>
        </w:rPr>
        <w:t>астрента</w:t>
      </w:r>
      <w:proofErr w:type="spellEnd"/>
      <w:r w:rsidRPr="0083547C">
        <w:rPr>
          <w:sz w:val="28"/>
          <w:szCs w:val="28"/>
        </w:rPr>
        <w:t xml:space="preserve"> и неустойки;</w:t>
      </w:r>
    </w:p>
    <w:p w:rsidR="00FF580D" w:rsidRPr="0083547C" w:rsidRDefault="00274932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- порядок предоставления в аренду земельного участка, находящегося в государственной или муниципальной собственности и обремененного объектом незавершенного строительства, в случае, когда срок аренды для завершения строительства закончился, </w:t>
      </w:r>
      <w:r w:rsidR="00450D27" w:rsidRPr="0083547C">
        <w:rPr>
          <w:sz w:val="28"/>
          <w:szCs w:val="28"/>
        </w:rPr>
        <w:t>а изъятие объекта не состоялось;</w:t>
      </w:r>
    </w:p>
    <w:p w:rsidR="00450D27" w:rsidRPr="0083547C" w:rsidRDefault="00450D27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 xml:space="preserve">- повышения квалификации (учебных курсов для муниципальных служащих) специалистов данной отрасли видятся темы и вопросы работы с обращениями граждан и юридических лиц; взаимодействия со средствами массовой информации (работа с запросами информации); </w:t>
      </w:r>
    </w:p>
    <w:p w:rsidR="00450D27" w:rsidRPr="0083547C" w:rsidRDefault="00450D27" w:rsidP="0083547C">
      <w:pPr>
        <w:jc w:val="both"/>
        <w:rPr>
          <w:sz w:val="28"/>
          <w:szCs w:val="28"/>
        </w:rPr>
      </w:pPr>
      <w:r w:rsidRPr="0083547C">
        <w:rPr>
          <w:sz w:val="28"/>
          <w:szCs w:val="28"/>
        </w:rPr>
        <w:t>- развитие механизмов межведомственного взаимодействия и электронного документооборота; совершенствование системы профессионального развития муниципальных служащих.</w:t>
      </w:r>
    </w:p>
    <w:p w:rsidR="00450D27" w:rsidRPr="0083547C" w:rsidRDefault="00450D27" w:rsidP="0083547C">
      <w:pPr>
        <w:jc w:val="both"/>
        <w:rPr>
          <w:sz w:val="28"/>
          <w:szCs w:val="28"/>
        </w:rPr>
      </w:pPr>
    </w:p>
    <w:sectPr w:rsidR="00450D27" w:rsidRPr="0083547C" w:rsidSect="008354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"/>
  <w:drawingGridVerticalSpacing w:val="6"/>
  <w:characterSpacingControl w:val="doNotCompress"/>
  <w:compat/>
  <w:rsids>
    <w:rsidRoot w:val="005070AA"/>
    <w:rsid w:val="000024EC"/>
    <w:rsid w:val="0000413B"/>
    <w:rsid w:val="00004849"/>
    <w:rsid w:val="000432C1"/>
    <w:rsid w:val="00052BF7"/>
    <w:rsid w:val="00053D72"/>
    <w:rsid w:val="000542CB"/>
    <w:rsid w:val="00060F55"/>
    <w:rsid w:val="000835BA"/>
    <w:rsid w:val="000866F7"/>
    <w:rsid w:val="000A6221"/>
    <w:rsid w:val="000B0D01"/>
    <w:rsid w:val="000D4CFC"/>
    <w:rsid w:val="000D65D7"/>
    <w:rsid w:val="000E5F0A"/>
    <w:rsid w:val="000F21F3"/>
    <w:rsid w:val="000F2718"/>
    <w:rsid w:val="00115BF6"/>
    <w:rsid w:val="001238C7"/>
    <w:rsid w:val="00126E05"/>
    <w:rsid w:val="001327BE"/>
    <w:rsid w:val="001C09C4"/>
    <w:rsid w:val="001D49D0"/>
    <w:rsid w:val="001E024B"/>
    <w:rsid w:val="001F433B"/>
    <w:rsid w:val="00215854"/>
    <w:rsid w:val="00250862"/>
    <w:rsid w:val="00251509"/>
    <w:rsid w:val="00274932"/>
    <w:rsid w:val="0028229D"/>
    <w:rsid w:val="002844B4"/>
    <w:rsid w:val="00295C68"/>
    <w:rsid w:val="002C31E8"/>
    <w:rsid w:val="002E68EB"/>
    <w:rsid w:val="00325A1E"/>
    <w:rsid w:val="00331F93"/>
    <w:rsid w:val="00335BA3"/>
    <w:rsid w:val="00350B6A"/>
    <w:rsid w:val="00371E25"/>
    <w:rsid w:val="00373CF8"/>
    <w:rsid w:val="00385E06"/>
    <w:rsid w:val="003D62C0"/>
    <w:rsid w:val="003E0D4B"/>
    <w:rsid w:val="003F017F"/>
    <w:rsid w:val="003F7418"/>
    <w:rsid w:val="004418D3"/>
    <w:rsid w:val="00450D27"/>
    <w:rsid w:val="00456A4F"/>
    <w:rsid w:val="00465318"/>
    <w:rsid w:val="0046701D"/>
    <w:rsid w:val="0047698F"/>
    <w:rsid w:val="00483662"/>
    <w:rsid w:val="004A2941"/>
    <w:rsid w:val="004A67E0"/>
    <w:rsid w:val="004D7654"/>
    <w:rsid w:val="00502491"/>
    <w:rsid w:val="005070AA"/>
    <w:rsid w:val="00517E6B"/>
    <w:rsid w:val="00574130"/>
    <w:rsid w:val="005B778E"/>
    <w:rsid w:val="005E20AB"/>
    <w:rsid w:val="00612FE7"/>
    <w:rsid w:val="00617878"/>
    <w:rsid w:val="006369F3"/>
    <w:rsid w:val="00653A80"/>
    <w:rsid w:val="006D39B1"/>
    <w:rsid w:val="006E460F"/>
    <w:rsid w:val="007676A1"/>
    <w:rsid w:val="00785A54"/>
    <w:rsid w:val="007B28BD"/>
    <w:rsid w:val="007B6576"/>
    <w:rsid w:val="007D0439"/>
    <w:rsid w:val="008071C7"/>
    <w:rsid w:val="00823BD2"/>
    <w:rsid w:val="0083547C"/>
    <w:rsid w:val="0083750A"/>
    <w:rsid w:val="0084499A"/>
    <w:rsid w:val="00846B3B"/>
    <w:rsid w:val="00850D07"/>
    <w:rsid w:val="008A3A20"/>
    <w:rsid w:val="008C2448"/>
    <w:rsid w:val="008D42FE"/>
    <w:rsid w:val="008D5089"/>
    <w:rsid w:val="008F2B8D"/>
    <w:rsid w:val="009751B9"/>
    <w:rsid w:val="00977372"/>
    <w:rsid w:val="00993060"/>
    <w:rsid w:val="009A752E"/>
    <w:rsid w:val="009B2BA2"/>
    <w:rsid w:val="009F1F4F"/>
    <w:rsid w:val="009F7821"/>
    <w:rsid w:val="00A01C29"/>
    <w:rsid w:val="00A020AB"/>
    <w:rsid w:val="00A04E35"/>
    <w:rsid w:val="00A1216A"/>
    <w:rsid w:val="00A21149"/>
    <w:rsid w:val="00A40D50"/>
    <w:rsid w:val="00A45695"/>
    <w:rsid w:val="00A65C05"/>
    <w:rsid w:val="00A67629"/>
    <w:rsid w:val="00A67C2A"/>
    <w:rsid w:val="00A94FB3"/>
    <w:rsid w:val="00A95829"/>
    <w:rsid w:val="00AB04E9"/>
    <w:rsid w:val="00AB3A97"/>
    <w:rsid w:val="00AB50CC"/>
    <w:rsid w:val="00B40435"/>
    <w:rsid w:val="00B41487"/>
    <w:rsid w:val="00B42F36"/>
    <w:rsid w:val="00BC3BA7"/>
    <w:rsid w:val="00C2278D"/>
    <w:rsid w:val="00C2464F"/>
    <w:rsid w:val="00C26CB2"/>
    <w:rsid w:val="00C8078E"/>
    <w:rsid w:val="00C82C85"/>
    <w:rsid w:val="00C851CA"/>
    <w:rsid w:val="00C92FD8"/>
    <w:rsid w:val="00CC0EC6"/>
    <w:rsid w:val="00D21A0A"/>
    <w:rsid w:val="00D52125"/>
    <w:rsid w:val="00D76786"/>
    <w:rsid w:val="00D81F8A"/>
    <w:rsid w:val="00D95323"/>
    <w:rsid w:val="00DC305D"/>
    <w:rsid w:val="00DC7A0D"/>
    <w:rsid w:val="00DE2B50"/>
    <w:rsid w:val="00DF66C4"/>
    <w:rsid w:val="00E21116"/>
    <w:rsid w:val="00E34021"/>
    <w:rsid w:val="00E3551C"/>
    <w:rsid w:val="00E419E5"/>
    <w:rsid w:val="00E622E4"/>
    <w:rsid w:val="00E67858"/>
    <w:rsid w:val="00E72D28"/>
    <w:rsid w:val="00E81242"/>
    <w:rsid w:val="00E83B7C"/>
    <w:rsid w:val="00EB5DAF"/>
    <w:rsid w:val="00EE1DCB"/>
    <w:rsid w:val="00EE39FD"/>
    <w:rsid w:val="00EE726D"/>
    <w:rsid w:val="00EF768D"/>
    <w:rsid w:val="00F16603"/>
    <w:rsid w:val="00F31438"/>
    <w:rsid w:val="00F51F89"/>
    <w:rsid w:val="00F5282F"/>
    <w:rsid w:val="00F66A36"/>
    <w:rsid w:val="00FA2B68"/>
    <w:rsid w:val="00FA3052"/>
    <w:rsid w:val="00FC5A86"/>
    <w:rsid w:val="00FD3F63"/>
    <w:rsid w:val="00FF023D"/>
    <w:rsid w:val="00FF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AA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070AA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070AA"/>
    <w:rPr>
      <w:rFonts w:eastAsia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23BD2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823BD2"/>
    <w:rPr>
      <w:rFonts w:eastAsia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823BD2"/>
    <w:pPr>
      <w:jc w:val="center"/>
    </w:pPr>
    <w:rPr>
      <w:color w:val="FF000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823BD2"/>
    <w:rPr>
      <w:rFonts w:eastAsia="Times New Roman" w:cs="Times New Roman"/>
      <w:color w:val="FF000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823B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23BD2"/>
    <w:rPr>
      <w:rFonts w:eastAsia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E72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72D2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AA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070AA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070AA"/>
    <w:rPr>
      <w:rFonts w:eastAsia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23BD2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823BD2"/>
    <w:rPr>
      <w:rFonts w:eastAsia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823BD2"/>
    <w:pPr>
      <w:jc w:val="center"/>
    </w:pPr>
    <w:rPr>
      <w:color w:val="FF000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823BD2"/>
    <w:rPr>
      <w:rFonts w:eastAsia="Times New Roman" w:cs="Times New Roman"/>
      <w:color w:val="FF000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823B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23BD2"/>
    <w:rPr>
      <w:rFonts w:eastAsia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E72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72D2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1848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user1</dc:creator>
  <cp:lastModifiedBy>user</cp:lastModifiedBy>
  <cp:revision>17</cp:revision>
  <cp:lastPrinted>2021-01-25T01:28:00Z</cp:lastPrinted>
  <dcterms:created xsi:type="dcterms:W3CDTF">2021-01-21T06:23:00Z</dcterms:created>
  <dcterms:modified xsi:type="dcterms:W3CDTF">2021-03-15T06:41:00Z</dcterms:modified>
</cp:coreProperties>
</file>