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before="0" w:after="0"/>
        <w:ind w:left="0" w:right="0" w:firstLine="567"/>
        <w:jc w:val="both"/>
        <w:rPr>
          <w:rFonts w:eastAsia="Calibri"/>
          <w:b/>
          <w:b/>
          <w:sz w:val="28"/>
          <w:szCs w:val="28"/>
          <w:lang w:eastAsia="en-US"/>
        </w:rPr>
      </w:pPr>
      <w:r>
        <w:rPr>
          <w:rFonts w:eastAsia="Calibri"/>
          <w:b/>
          <w:sz w:val="28"/>
          <w:szCs w:val="28"/>
          <w:lang w:eastAsia="en-US"/>
        </w:rPr>
        <w:t>ШЕЛЕХОВСКИЙ РАЙОН</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Молодежная политика на территории Шелеховского района реализуется в соответствии с основными направлениями государственной молодежной политики Российской Федерации.</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Наиболее интересным и значимым в 2020 году стало взаимодействие с общественными организациями и молодежным парламентом при Думе Шелеховского муниципального района по организации и проведению акций, приуроченных к государственным праздникам, так:</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 в День России, 12 июня 2020 года, на территории Шелеховского района была организована акция «Флаги России». Группами активной молодежи сделаны фотографии на фоне достопримечательностей поселений Шелеховского района. По итогам акции созданы фотоколлажи, которые были размещены в социальных сетях, на сайте Администрации Шелеховского района, в местной газете «Шелеховский вестник». Участники акции – 80 человек;</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 в День Государственного Флага, 22 августа 2020 года, организована онлайн акция «Символ России». Жители Шелеховского района фотографировались на фоне и с символом государства, размещая фотографии в социальных сетях в Интернете. Участники – 100 человек;</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 в День Конституции Российской Федерации, 12 декабря 2020 года, торжественное заседание Молодежного парламента, на котором была проведена викторина, посвященная празднику. Кроме того, организовано торжественное вручение паспортов 14-летним гражданам. Участники – 50 человек.</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Во взаимодействии с областным Советом женщин был реализован социальный проект «Детский хоспис – это про жизнь» во взаимодействии с Фондом «Семья Прибайкалья». На территории Шелеховского района проведен набор и обучение волонтеров, организовано посещение семей – участников проекта, вручены подарки семьям, воспитывающим детей с паллиативным статусом.</w:t>
      </w:r>
    </w:p>
    <w:p>
      <w:pPr>
        <w:pStyle w:val="Normal"/>
        <w:widowControl/>
        <w:bidi w:val="0"/>
        <w:spacing w:lineRule="auto" w:line="240" w:before="0" w:after="0"/>
        <w:ind w:left="0" w:right="0" w:firstLine="567"/>
        <w:jc w:val="both"/>
        <w:rPr>
          <w:rFonts w:eastAsia="Calibri"/>
          <w:sz w:val="28"/>
          <w:szCs w:val="28"/>
          <w:lang w:eastAsia="en-US"/>
        </w:rPr>
      </w:pPr>
      <w:r>
        <w:rPr>
          <w:sz w:val="28"/>
          <w:szCs w:val="28"/>
        </w:rPr>
        <w:t xml:space="preserve">С марта 2020 года в связи со сложной санитарно-эпидемиологической обстановкой специалистами отдела организована работа </w:t>
      </w:r>
      <w:r>
        <w:rPr>
          <w:rFonts w:eastAsia="Calibri"/>
          <w:sz w:val="28"/>
          <w:szCs w:val="28"/>
          <w:lang w:eastAsia="en-US"/>
        </w:rPr>
        <w:t>в рамках реализации на территории Шелеховского района Всероссийской акции по оказанию помощи маломобильным и пожилым гражданам «МыВместе»: организован подбор и обучение волонтеров, организована работа горячей линии, осуществлялся прием заявок от граждан, организована выдача медицинских масок и других средств индивидуальной защиты, организована работы автоволонтеров по оказанию помощи терапевтам, оказывающим медицинскую помощь на дому. Привлечено к данной акции было более 150 волонтеров, обработано более 500 заявок от граждан. В преддверии Нового года в рамках Всероссийской акции взаимопомощи «МыВместе» организована акция «Новый год в каждый дом» по вручению подарков детям медицинских работников ОГБУЗ «Шелеховская районная больница». Волонтеры в костюмах сказочных героев вручили 60 подарочных наборов.</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 xml:space="preserve">Ключевым событием в 2020 году стало торжественное мероприятие, посвященное подведению итогов волонтёрской деятельности на территории Шелеховского района. В рамках мероприятия награждены благодарственными письмами министерства по молодежной политике Иркутской области волонтеры всероссийских акций - #МыВместе и волонтеры Конституции. Благодарственными письмами Мэра Шелеховского района награждены молодые люди, оказывающие содействие в организации патриотических и творческих молодежных мероприятий. Благодарности отдела по молодежной политике и спорту Администрации Шелеховского муниципального района были вручены студентам ФГБПО ИО «ИТАС» за оказанное содействие в благоустройстве медицинского центра. </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Приоритетные задачи на 2021 год в сфере молодежной политики на территории Шелеховского района:</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 создание и развитие молодежного центра. Молодежный центр на территории Шелеховского района может стать центром притяжения общественных объединений, инициативных групп, а также коворкинг-центром для активной молодежи;</w:t>
      </w:r>
    </w:p>
    <w:p>
      <w:pPr>
        <w:pStyle w:val="Normal"/>
        <w:widowControl/>
        <w:bidi w:val="0"/>
        <w:spacing w:lineRule="auto" w:line="240" w:before="0" w:after="0"/>
        <w:ind w:left="0" w:right="0" w:firstLine="567"/>
        <w:jc w:val="both"/>
        <w:rPr>
          <w:rFonts w:eastAsia="Calibri"/>
          <w:sz w:val="28"/>
          <w:szCs w:val="28"/>
          <w:lang w:eastAsia="en-US"/>
        </w:rPr>
      </w:pPr>
      <w:r>
        <w:rPr>
          <w:rFonts w:eastAsia="Calibri"/>
          <w:sz w:val="28"/>
          <w:szCs w:val="28"/>
          <w:lang w:eastAsia="en-US"/>
        </w:rPr>
        <w:t>- развитие антинаркотического волонтерского движения. С целью реализации государственной антинаркотической политики на территории района будет активизирована деятельность волонтерских отрядов в данном направлении;</w:t>
      </w:r>
    </w:p>
    <w:p>
      <w:pPr>
        <w:pStyle w:val="Normal"/>
        <w:widowControl/>
        <w:bidi w:val="0"/>
        <w:spacing w:lineRule="auto" w:line="240" w:before="0" w:after="0"/>
        <w:ind w:left="0" w:right="0" w:firstLine="567"/>
        <w:jc w:val="both"/>
        <w:rPr/>
      </w:pPr>
      <w:r>
        <w:rPr>
          <w:rFonts w:eastAsia="Calibri"/>
          <w:sz w:val="28"/>
          <w:szCs w:val="28"/>
          <w:lang w:eastAsia="en-US"/>
        </w:rPr>
        <w:t xml:space="preserve">- поддержка деятельности молодежных совещательных объединений – Молодежного парламента при Думе Шелеховского района и Молодежной избирательной комиссии. </w:t>
      </w:r>
    </w:p>
    <w:sectPr>
      <w:type w:val="nextPage"/>
      <w:pgSz w:w="11906" w:h="16838"/>
      <w:pgMar w:left="567" w:right="567" w:header="0" w:top="567"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18d3"/>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link w:val="10"/>
    <w:uiPriority w:val="9"/>
    <w:qFormat/>
    <w:rsid w:val="005e29a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99"/>
    <w:qFormat/>
    <w:rsid w:val="00945f99"/>
    <w:pPr>
      <w:keepNext w:val="true"/>
      <w:jc w:val="center"/>
      <w:outlineLvl w:val="1"/>
    </w:pPr>
    <w:rPr>
      <w:sz w:val="28"/>
      <w:szCs w:val="28"/>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3"/>
    <w:uiPriority w:val="99"/>
    <w:qFormat/>
    <w:rsid w:val="001418d3"/>
    <w:rPr>
      <w:rFonts w:ascii="Times New Roman" w:hAnsi="Times New Roman" w:eastAsia="Times New Roman" w:cs="Times New Roman"/>
      <w:sz w:val="24"/>
      <w:szCs w:val="24"/>
      <w:lang w:eastAsia="ru-RU"/>
    </w:rPr>
  </w:style>
  <w:style w:type="character" w:styleId="Style13" w:customStyle="1">
    <w:name w:val="Текст выноски Знак"/>
    <w:basedOn w:val="DefaultParagraphFont"/>
    <w:link w:val="a5"/>
    <w:uiPriority w:val="99"/>
    <w:semiHidden/>
    <w:qFormat/>
    <w:rsid w:val="001418d3"/>
    <w:rPr>
      <w:rFonts w:ascii="Tahoma" w:hAnsi="Tahoma" w:eastAsia="Times New Roman" w:cs="Tahoma"/>
      <w:sz w:val="16"/>
      <w:szCs w:val="16"/>
      <w:lang w:eastAsia="ru-RU"/>
    </w:rPr>
  </w:style>
  <w:style w:type="character" w:styleId="21" w:customStyle="1">
    <w:name w:val="Заголовок 2 Знак"/>
    <w:basedOn w:val="DefaultParagraphFont"/>
    <w:link w:val="2"/>
    <w:uiPriority w:val="9"/>
    <w:qFormat/>
    <w:rsid w:val="00945f99"/>
    <w:rPr>
      <w:rFonts w:ascii="Times New Roman" w:hAnsi="Times New Roman" w:eastAsia="Times New Roman" w:cs="Times New Roman"/>
      <w:sz w:val="28"/>
      <w:szCs w:val="28"/>
      <w:lang w:eastAsia="ru-RU"/>
    </w:rPr>
  </w:style>
  <w:style w:type="character" w:styleId="11" w:customStyle="1">
    <w:name w:val="Заголовок 1 Знак"/>
    <w:basedOn w:val="DefaultParagraphFont"/>
    <w:link w:val="1"/>
    <w:uiPriority w:val="9"/>
    <w:qFormat/>
    <w:rsid w:val="005e29a2"/>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Style14">
    <w:name w:val="Интернет-ссылка"/>
    <w:basedOn w:val="DefaultParagraphFont"/>
    <w:uiPriority w:val="99"/>
    <w:rsid w:val="00673227"/>
    <w:rPr>
      <w:rFonts w:cs="Times New Roman"/>
      <w:color w:val="0000FF"/>
      <w:u w:val="single"/>
    </w:rPr>
  </w:style>
  <w:style w:type="character" w:styleId="Strong">
    <w:name w:val="Strong"/>
    <w:qFormat/>
    <w:rsid w:val="00c725dd"/>
    <w:rPr>
      <w:b/>
      <w:bCs/>
    </w:rPr>
  </w:style>
  <w:style w:type="character" w:styleId="ConsNormal" w:customStyle="1">
    <w:name w:val="ConsNormal Знак"/>
    <w:link w:val="ConsNormal"/>
    <w:qFormat/>
    <w:rsid w:val="00c725dd"/>
    <w:rPr>
      <w:rFonts w:ascii="Arial" w:hAnsi="Arial" w:eastAsia="Times New Roman" w:cs="Arial"/>
      <w:kern w:val="2"/>
      <w:sz w:val="18"/>
      <w:szCs w:val="18"/>
      <w:lang w:eastAsia="zh-CN"/>
    </w:rPr>
  </w:style>
  <w:style w:type="character" w:styleId="Style15" w:customStyle="1">
    <w:name w:val="Основной текст + Полужирный"/>
    <w:basedOn w:val="DefaultParagraphFont"/>
    <w:qFormat/>
    <w:rsid w:val="00746aed"/>
    <w:rPr>
      <w:rFonts w:ascii="Times New Roman" w:hAnsi="Times New Roman" w:eastAsia="Times New Roman" w:cs="Times New Roman"/>
      <w:b/>
      <w:bCs/>
      <w:i w:val="false"/>
      <w:iCs w:val="false"/>
      <w:caps w:val="false"/>
      <w:smallCaps w:val="false"/>
      <w:strike w:val="false"/>
      <w:dstrike w:val="false"/>
      <w:spacing w:val="0"/>
      <w:sz w:val="25"/>
      <w:szCs w:val="25"/>
    </w:rPr>
  </w:style>
  <w:style w:type="character" w:styleId="12" w:customStyle="1">
    <w:name w:val="Заголовок №1_"/>
    <w:basedOn w:val="DefaultParagraphFont"/>
    <w:link w:val="13"/>
    <w:qFormat/>
    <w:locked/>
    <w:rsid w:val="00746aed"/>
    <w:rPr>
      <w:rFonts w:ascii="Times New Roman" w:hAnsi="Times New Roman" w:eastAsia="Times New Roman" w:cs="Times New Roman"/>
      <w:sz w:val="25"/>
      <w:szCs w:val="25"/>
      <w:shd w:fill="FFFFFF" w:val="clear"/>
    </w:rPr>
  </w:style>
  <w:style w:type="character" w:styleId="13" w:customStyle="1">
    <w:name w:val="Основной текст1"/>
    <w:basedOn w:val="DefaultParagraphFont"/>
    <w:qFormat/>
    <w:rsid w:val="00746aed"/>
    <w:rPr>
      <w:rFonts w:ascii="Times New Roman" w:hAnsi="Times New Roman" w:eastAsia="Times New Roman" w:cs="Times New Roman"/>
      <w:sz w:val="25"/>
      <w:szCs w:val="25"/>
      <w:shd w:fill="FFFFFF" w:val="clear"/>
    </w:rPr>
  </w:style>
  <w:style w:type="character" w:styleId="10pt" w:customStyle="1">
    <w:name w:val="Заголовок №1 + Интервал 0 pt"/>
    <w:basedOn w:val="12"/>
    <w:qFormat/>
    <w:rsid w:val="00746aed"/>
    <w:rPr>
      <w:rFonts w:ascii="Times New Roman" w:hAnsi="Times New Roman" w:eastAsia="Times New Roman" w:cs="Times New Roman"/>
      <w:spacing w:val="10"/>
      <w:sz w:val="25"/>
      <w:szCs w:val="25"/>
      <w:shd w:fill="FFFFFF" w:val="clear"/>
    </w:rPr>
  </w:style>
  <w:style w:type="character" w:styleId="22" w:customStyle="1">
    <w:name w:val="Основной текст (2)_"/>
    <w:basedOn w:val="DefaultParagraphFont"/>
    <w:link w:val="22"/>
    <w:qFormat/>
    <w:rsid w:val="00746aed"/>
    <w:rPr>
      <w:rFonts w:ascii="Times New Roman" w:hAnsi="Times New Roman" w:eastAsia="Times New Roman" w:cs="Times New Roman"/>
      <w:sz w:val="26"/>
      <w:szCs w:val="26"/>
      <w:shd w:fill="FFFFFF" w:val="clear"/>
    </w:rPr>
  </w:style>
  <w:style w:type="character" w:styleId="Style16" w:customStyle="1">
    <w:name w:val="Нижний колонтитул Знак"/>
    <w:basedOn w:val="DefaultParagraphFont"/>
    <w:link w:val="ac"/>
    <w:uiPriority w:val="99"/>
    <w:qFormat/>
    <w:rsid w:val="00de2b4a"/>
    <w:rPr>
      <w:rFonts w:ascii="Times New Roman" w:hAnsi="Times New Roman" w:eastAsia="Times New Roman" w:cs="Times New Roman"/>
      <w:sz w:val="24"/>
      <w:szCs w:val="24"/>
      <w:lang w:eastAsia="ru-RU"/>
    </w:rPr>
  </w:style>
  <w:style w:type="character" w:styleId="ListLabel1">
    <w:name w:val="ListLabel 1"/>
    <w:qFormat/>
    <w:rPr>
      <w:rFonts w:eastAsia="Calibri"/>
      <w:b w:val="false"/>
    </w:rPr>
  </w:style>
  <w:style w:type="character" w:styleId="ListLabel2">
    <w:name w:val="ListLabel 2"/>
    <w:qFormat/>
    <w:rPr>
      <w:b/>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Header"/>
    <w:basedOn w:val="Normal"/>
    <w:link w:val="a4"/>
    <w:uiPriority w:val="99"/>
    <w:rsid w:val="001418d3"/>
    <w:pPr>
      <w:tabs>
        <w:tab w:val="center" w:pos="4677" w:leader="none"/>
        <w:tab w:val="right" w:pos="9355" w:leader="none"/>
      </w:tabs>
    </w:pPr>
    <w:rPr/>
  </w:style>
  <w:style w:type="paragraph" w:styleId="BalloonText">
    <w:name w:val="Balloon Text"/>
    <w:basedOn w:val="Normal"/>
    <w:link w:val="a6"/>
    <w:uiPriority w:val="99"/>
    <w:semiHidden/>
    <w:unhideWhenUsed/>
    <w:qFormat/>
    <w:rsid w:val="001418d3"/>
    <w:pPr/>
    <w:rPr>
      <w:rFonts w:ascii="Tahoma" w:hAnsi="Tahoma" w:cs="Tahoma"/>
      <w:sz w:val="16"/>
      <w:szCs w:val="16"/>
    </w:rPr>
  </w:style>
  <w:style w:type="paragraph" w:styleId="14" w:customStyle="1">
    <w:name w:val="заголовок 1"/>
    <w:basedOn w:val="Normal"/>
    <w:qFormat/>
    <w:rsid w:val="00673227"/>
    <w:pPr>
      <w:keepNext w:val="true"/>
      <w:ind w:right="-426" w:hanging="0"/>
      <w:jc w:val="both"/>
    </w:pPr>
    <w:rPr>
      <w:b/>
      <w:sz w:val="26"/>
      <w:szCs w:val="20"/>
    </w:rPr>
  </w:style>
  <w:style w:type="paragraph" w:styleId="ListParagraph">
    <w:name w:val="List Paragraph"/>
    <w:basedOn w:val="Normal"/>
    <w:uiPriority w:val="34"/>
    <w:qFormat/>
    <w:rsid w:val="00c725dd"/>
    <w:pPr>
      <w:spacing w:before="0" w:after="0"/>
      <w:ind w:left="720" w:hanging="0"/>
      <w:contextualSpacing/>
    </w:pPr>
    <w:rPr/>
  </w:style>
  <w:style w:type="paragraph" w:styleId="ConsNormal1" w:customStyle="1">
    <w:name w:val="ConsNormal"/>
    <w:link w:val="ConsNormal0"/>
    <w:qFormat/>
    <w:rsid w:val="00c725dd"/>
    <w:pPr>
      <w:widowControl w:val="false"/>
      <w:suppressAutoHyphens w:val="true"/>
      <w:bidi w:val="0"/>
      <w:spacing w:lineRule="auto" w:line="240" w:before="0" w:after="0"/>
      <w:ind w:firstLine="720"/>
      <w:jc w:val="left"/>
    </w:pPr>
    <w:rPr>
      <w:rFonts w:ascii="Arial" w:hAnsi="Arial" w:eastAsia="Times New Roman" w:cs="Arial"/>
      <w:color w:val="auto"/>
      <w:kern w:val="2"/>
      <w:sz w:val="18"/>
      <w:szCs w:val="18"/>
      <w:lang w:eastAsia="zh-CN" w:val="ru-RU" w:bidi="ar-SA"/>
    </w:rPr>
  </w:style>
  <w:style w:type="paragraph" w:styleId="15" w:customStyle="1">
    <w:name w:val="Заголовок №1"/>
    <w:basedOn w:val="Normal"/>
    <w:link w:val="12"/>
    <w:qFormat/>
    <w:rsid w:val="00746aed"/>
    <w:pPr>
      <w:shd w:val="clear" w:color="auto" w:fill="FFFFFF"/>
      <w:spacing w:lineRule="exact" w:line="317"/>
      <w:ind w:firstLine="660"/>
      <w:outlineLvl w:val="0"/>
    </w:pPr>
    <w:rPr>
      <w:sz w:val="25"/>
      <w:szCs w:val="25"/>
      <w:lang w:eastAsia="en-US"/>
    </w:rPr>
  </w:style>
  <w:style w:type="paragraph" w:styleId="23" w:customStyle="1">
    <w:name w:val="Основной текст (2)"/>
    <w:basedOn w:val="Normal"/>
    <w:link w:val="21"/>
    <w:qFormat/>
    <w:rsid w:val="00746aed"/>
    <w:pPr>
      <w:shd w:val="clear" w:color="auto" w:fill="FFFFFF"/>
      <w:spacing w:lineRule="exact" w:line="322"/>
      <w:jc w:val="both"/>
    </w:pPr>
    <w:rPr>
      <w:sz w:val="26"/>
      <w:szCs w:val="26"/>
      <w:lang w:eastAsia="en-US"/>
    </w:rPr>
  </w:style>
  <w:style w:type="paragraph" w:styleId="Style23">
    <w:name w:val="Footer"/>
    <w:basedOn w:val="Normal"/>
    <w:link w:val="ad"/>
    <w:uiPriority w:val="99"/>
    <w:unhideWhenUsed/>
    <w:rsid w:val="00de2b4a"/>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c725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77A0-7B03-41C0-8DF4-CC84D5F8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LibreOffice/6.0.7.3$Linux_X86_64 LibreOffice_project/00m0$Build-3</Application>
  <Pages>2</Pages>
  <Words>482</Words>
  <Characters>3550</Characters>
  <CharactersWithSpaces>4027</CharactersWithSpaces>
  <Paragraphs>13</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2021-02-24T09:04:00Z</dcterms:created>
  <dc:creator>Копылова Наталья Сергеевна</dc:creator>
  <dc:description/>
  <dc:language>ru-RU</dc:language>
  <cp:lastModifiedBy/>
  <cp:lastPrinted>2021-02-25T10:01:00Z</cp:lastPrinted>
  <dcterms:modified xsi:type="dcterms:W3CDTF">2021-03-16T18:40:12Z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