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9"/>
        <w:widowControl/>
        <w:bidi w:val="0"/>
        <w:spacing w:lineRule="auto" w:line="240"/>
        <w:ind w:left="0" w:right="0" w:firstLine="567"/>
        <w:jc w:val="both"/>
        <w:rPr>
          <w:rStyle w:val="FontStyle11"/>
          <w:spacing w:val="0"/>
          <w:sz w:val="28"/>
          <w:szCs w:val="28"/>
        </w:rPr>
      </w:pPr>
      <w:r>
        <w:rPr>
          <w:rStyle w:val="FontStyle11"/>
          <w:spacing w:val="0"/>
          <w:sz w:val="28"/>
          <w:szCs w:val="28"/>
        </w:rPr>
        <w:t>САЛЕХАРД</w:t>
      </w:r>
    </w:p>
    <w:p>
      <w:pPr>
        <w:pStyle w:val="Style31"/>
        <w:widowControl/>
        <w:bidi w:val="0"/>
        <w:spacing w:lineRule="auto" w:line="240"/>
        <w:ind w:left="0" w:right="0" w:firstLine="567"/>
        <w:jc w:val="both"/>
        <w:rPr>
          <w:rStyle w:val="FontStyle14"/>
          <w:i w:val="false"/>
          <w:i w:val="false"/>
          <w:spacing w:val="0"/>
          <w:sz w:val="28"/>
          <w:szCs w:val="28"/>
        </w:rPr>
      </w:pPr>
      <w:r>
        <w:rPr>
          <w:rStyle w:val="FontStyle14"/>
          <w:i w:val="false"/>
          <w:spacing w:val="0"/>
          <w:sz w:val="28"/>
          <w:szCs w:val="28"/>
        </w:rPr>
        <w:t>Что наиболее значительное удалось сделать в 2020 году.</w:t>
      </w:r>
    </w:p>
    <w:p>
      <w:pPr>
        <w:pStyle w:val="Normal"/>
        <w:widowControl/>
        <w:bidi w:val="0"/>
        <w:spacing w:lineRule="auto" w:line="240" w:before="0" w:after="0"/>
        <w:ind w:left="0" w:right="0" w:firstLine="567"/>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shd w:fill="FFFFFF" w:val="clear"/>
          <w:lang w:eastAsia="ru-RU"/>
        </w:rPr>
        <w:t xml:space="preserve">Работа с молодёжью на территории города Салехарда ведется в соответствии с Федеральным законом «Об общих принципах организации местного самоуправления в РФ» (от 06.10.2003 №131-ФЗ) и Устава муниципального образования город Салехарда. </w:t>
      </w:r>
    </w:p>
    <w:p>
      <w:pPr>
        <w:pStyle w:val="Normal"/>
        <w:widowControl/>
        <w:bidi w:val="0"/>
        <w:spacing w:lineRule="auto" w:line="240" w:before="0" w:after="0"/>
        <w:ind w:left="0" w:right="0" w:firstLine="567"/>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shd w:fill="FFFFFF" w:val="clear"/>
          <w:lang w:eastAsia="ru-RU"/>
        </w:rPr>
        <w:t>Молодёжь Салехарда, представляющая четверть населения города имеет значительную силу, которой по плечу самые сложные и трудные задачи.</w:t>
      </w:r>
    </w:p>
    <w:p>
      <w:pPr>
        <w:pStyle w:val="Normal"/>
        <w:widowControl/>
        <w:bidi w:val="0"/>
        <w:spacing w:lineRule="auto" w:line="240" w:before="0" w:after="0"/>
        <w:ind w:left="0" w:right="0" w:firstLine="567"/>
        <w:jc w:val="both"/>
        <w:rPr/>
      </w:pPr>
      <w:r>
        <w:rPr>
          <w:rFonts w:eastAsia="Times New Roman" w:cs="Times New Roman" w:ascii="Times New Roman" w:hAnsi="Times New Roman"/>
          <w:sz w:val="28"/>
          <w:szCs w:val="28"/>
          <w:lang w:eastAsia="ru-RU"/>
        </w:rPr>
        <w:t>По статистическим данным Тюменьстата количество молодежи от 14 до 30 лет в городе Салехарде на 01 января 2020 года составляет 10 810 человек (в сравнении с 2019 годом, численность молодёжи -10 780 человек).</w:t>
      </w:r>
    </w:p>
    <w:p>
      <w:pPr>
        <w:pStyle w:val="Normal"/>
        <w:widowControl/>
        <w:bidi w:val="0"/>
        <w:spacing w:lineRule="auto" w:line="240" w:before="0" w:after="0"/>
        <w:ind w:left="0" w:right="0" w:firstLine="567"/>
        <w:jc w:val="both"/>
        <w:rPr>
          <w:rStyle w:val="FontStyle12"/>
          <w:rFonts w:eastAsia="Times New Roman"/>
          <w:color w:val="auto"/>
          <w:sz w:val="28"/>
          <w:szCs w:val="28"/>
          <w:lang w:eastAsia="ru-RU"/>
        </w:rPr>
      </w:pPr>
      <w:r>
        <w:rPr>
          <w:rFonts w:eastAsia="Times New Roman" w:cs="Times New Roman" w:ascii="Times New Roman" w:hAnsi="Times New Roman"/>
          <w:sz w:val="28"/>
          <w:szCs w:val="28"/>
          <w:lang w:val="x-none" w:eastAsia="ru-RU"/>
        </w:rPr>
        <w:t>Управление культуры и молодежной политики Администрации города Салехарда исполняет полномочия учредителя в отношении одного учреждения молодёжной политики – муниципального автономного учреждения «Салехардский центр молодёжи». Данное учреждение является многофункциональным, объединяющим в себя все направления сферы молодёжной политики.</w:t>
      </w:r>
    </w:p>
    <w:p>
      <w:pPr>
        <w:pStyle w:val="Style21"/>
        <w:widowControl/>
        <w:bidi w:val="0"/>
        <w:spacing w:lineRule="auto" w:line="240"/>
        <w:ind w:left="0" w:right="0" w:firstLine="567"/>
        <w:jc w:val="both"/>
        <w:rPr/>
      </w:pPr>
      <w:r>
        <w:rPr>
          <w:rStyle w:val="FontStyle12"/>
          <w:sz w:val="28"/>
          <w:szCs w:val="28"/>
        </w:rPr>
        <w:t xml:space="preserve">За 2020 год </w:t>
      </w:r>
      <w:r>
        <w:rPr>
          <w:rFonts w:eastAsia="Times New Roman"/>
          <w:sz w:val="28"/>
          <w:szCs w:val="28"/>
          <w:lang w:val="x-none"/>
        </w:rPr>
        <w:t>муниципальным автономным учреждением «Салехардский центр молодёжи»</w:t>
      </w:r>
      <w:r>
        <w:rPr>
          <w:rStyle w:val="FontStyle12"/>
          <w:sz w:val="28"/>
          <w:szCs w:val="28"/>
        </w:rPr>
        <w:t xml:space="preserve"> проведено 176 мероприятий </w:t>
      </w:r>
      <w:r>
        <w:rPr>
          <w:rFonts w:eastAsia="Calibri"/>
          <w:sz w:val="28"/>
          <w:szCs w:val="28"/>
        </w:rPr>
        <w:t>(из них 147 мероприятий по муниципальному заданию, 29 дополнительных мероприятий) творческой, патриотической, экологической и спортивно-туристической направленности с участием более 4300 подростков, учащейся и работающей молодёжи, членов молодых семей.</w:t>
      </w:r>
    </w:p>
    <w:p>
      <w:pPr>
        <w:pStyle w:val="Normal"/>
        <w:widowControl/>
        <w:bidi w:val="0"/>
        <w:spacing w:lineRule="auto" w:line="240" w:before="0" w:after="0"/>
        <w:ind w:left="0" w:right="0" w:firstLine="567"/>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284 014 человек стали участниками мероприятия (из них 10 077 участников, принявших участие в офлайн/онлайн формате и 273 937 просмотров). </w:t>
      </w:r>
    </w:p>
    <w:p>
      <w:pPr>
        <w:pStyle w:val="Normal"/>
        <w:widowControl/>
        <w:bidi w:val="0"/>
        <w:spacing w:lineRule="auto" w:line="240" w:before="0" w:after="0"/>
        <w:ind w:left="0" w:right="0" w:firstLine="567"/>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В 2020 году отдых для 347 детей был организован в оздоровительных организациях за пределами Ямало-Ненецкого автономного округа. Ребята отдыхали в лагерях Краснодарского края, Республики Крым, Тюменской области. Учащиеся, добившиеся успехов в спорте, творчестве, учёбе отправились на отдых в ВДЦ «Артек» (Республика Крым). </w:t>
      </w:r>
    </w:p>
    <w:p>
      <w:pPr>
        <w:pStyle w:val="Normal"/>
        <w:widowControl/>
        <w:bidi w:val="0"/>
        <w:spacing w:lineRule="auto" w:line="240" w:before="0" w:after="0"/>
        <w:ind w:left="0" w:right="0" w:firstLine="567"/>
        <w:jc w:val="both"/>
        <w:rPr>
          <w:rFonts w:ascii="Times New Roman" w:hAnsi="Times New Roman" w:eastAsia="Calibri" w:cs="Times New Roman"/>
          <w:sz w:val="28"/>
          <w:szCs w:val="28"/>
        </w:rPr>
      </w:pPr>
      <w:r>
        <w:rPr>
          <w:rFonts w:eastAsia="Calibri" w:cs="Times New Roman" w:ascii="Times New Roman" w:hAnsi="Times New Roman"/>
          <w:sz w:val="28"/>
          <w:szCs w:val="28"/>
        </w:rPr>
        <w:t>В период осенних и зимних каникул в формате онлайн состоялась каникулярная школа «Путешествие Робинзона». В рамках, которой были организованы различные мастер-классы, викторины, кроссворды, викторины и другие мероприятия. Количество просмотров составило около 25 000.</w:t>
      </w:r>
    </w:p>
    <w:p>
      <w:pPr>
        <w:pStyle w:val="Normal"/>
        <w:widowControl/>
        <w:bidi w:val="0"/>
        <w:spacing w:lineRule="auto" w:line="240" w:before="0" w:after="0"/>
        <w:ind w:left="0" w:right="0" w:firstLine="567"/>
        <w:jc w:val="both"/>
        <w:rPr>
          <w:rFonts w:ascii="Times New Roman" w:hAnsi="Times New Roman" w:eastAsia="Calibri" w:cs="Times New Roman"/>
          <w:sz w:val="28"/>
          <w:szCs w:val="28"/>
        </w:rPr>
      </w:pPr>
      <w:r>
        <w:rPr>
          <w:rFonts w:eastAsia="Calibri" w:cs="Times New Roman" w:ascii="Times New Roman" w:hAnsi="Times New Roman"/>
          <w:sz w:val="28"/>
          <w:szCs w:val="28"/>
        </w:rPr>
        <w:t>Были проведены туристические экскурсии и онлайн конкурсы, организовывали квесты, пожилым горожанам оказывалось адресная помощь, волонтёрское сопровождение выборов.</w:t>
      </w:r>
    </w:p>
    <w:p>
      <w:pPr>
        <w:pStyle w:val="Normal"/>
        <w:widowControl/>
        <w:bidi w:val="0"/>
        <w:spacing w:lineRule="auto" w:line="240" w:before="0" w:after="0"/>
        <w:ind w:left="0" w:right="0" w:firstLine="567"/>
        <w:jc w:val="both"/>
        <w:rPr>
          <w:rFonts w:ascii="Times New Roman" w:hAnsi="Times New Roman" w:eastAsia="Calibri" w:cs="Times New Roman"/>
          <w:sz w:val="28"/>
          <w:szCs w:val="28"/>
        </w:rPr>
      </w:pPr>
      <w:r>
        <w:rPr>
          <w:rFonts w:eastAsia="Calibri" w:cs="Times New Roman" w:ascii="Times New Roman" w:hAnsi="Times New Roman"/>
          <w:sz w:val="28"/>
          <w:szCs w:val="28"/>
        </w:rPr>
        <w:t>Наиболее яркие мероприятия 2020 года:</w:t>
      </w:r>
    </w:p>
    <w:p>
      <w:pPr>
        <w:pStyle w:val="Normal"/>
        <w:widowControl/>
        <w:bidi w:val="0"/>
        <w:spacing w:lineRule="auto" w:line="240" w:before="0" w:after="0"/>
        <w:ind w:left="0" w:right="0" w:firstLine="567"/>
        <w:jc w:val="both"/>
        <w:rPr>
          <w:rFonts w:ascii="Times New Roman" w:hAnsi="Times New Roman" w:eastAsia="Calibri" w:cs="Times New Roman"/>
          <w:sz w:val="28"/>
          <w:szCs w:val="28"/>
        </w:rPr>
      </w:pPr>
      <w:r>
        <w:rPr>
          <w:rFonts w:eastAsia="Calibri" w:cs="Times New Roman" w:ascii="Times New Roman" w:hAnsi="Times New Roman"/>
          <w:b/>
          <w:bCs/>
          <w:i/>
          <w:sz w:val="28"/>
          <w:szCs w:val="28"/>
        </w:rPr>
        <w:t>«Городской фестиваль граффити «Культурная оборона»</w:t>
      </w:r>
      <w:r>
        <w:rPr>
          <w:rFonts w:eastAsia="Calibri" w:cs="Times New Roman" w:ascii="Times New Roman" w:hAnsi="Times New Roman"/>
          <w:b/>
          <w:bCs/>
          <w:sz w:val="28"/>
          <w:szCs w:val="28"/>
        </w:rPr>
        <w:t>.</w:t>
      </w:r>
    </w:p>
    <w:p>
      <w:pPr>
        <w:pStyle w:val="Normal"/>
        <w:widowControl/>
        <w:bidi w:val="0"/>
        <w:spacing w:lineRule="auto" w:line="240" w:before="0" w:after="0"/>
        <w:ind w:left="0" w:right="0" w:firstLine="567"/>
        <w:jc w:val="both"/>
        <w:rPr>
          <w:rFonts w:ascii="Times New Roman" w:hAnsi="Times New Roman" w:eastAsia="Calibri" w:cs="Times New Roman"/>
          <w:sz w:val="28"/>
          <w:szCs w:val="28"/>
        </w:rPr>
      </w:pPr>
      <w:r>
        <w:rPr>
          <w:rFonts w:eastAsia="Calibri" w:cs="Times New Roman" w:ascii="Times New Roman" w:hAnsi="Times New Roman"/>
          <w:sz w:val="28"/>
          <w:szCs w:val="28"/>
        </w:rPr>
        <w:t>В рамках фестиваля граффити «Культурная оборона» с участием ведущих программы «Орел и Решка» в период с 04 по 08 августа 2020 года в зарисовке в стиле граффити был определен объект по улице Чубынина, д. 25 «Белый медведь». В нанесении логотипа телепередачи «ОРЕЛиРЕШКА» принял участие популярный телеведущий Тимур Родригез. Также на арт-объект был нанесен новый туристический брендбук нашего региона.</w:t>
      </w:r>
    </w:p>
    <w:p>
      <w:pPr>
        <w:pStyle w:val="Normal"/>
        <w:widowControl/>
        <w:bidi w:val="0"/>
        <w:spacing w:lineRule="auto" w:line="240" w:before="0" w:after="0"/>
        <w:ind w:left="0" w:right="0" w:firstLine="567"/>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Девятый фестиваль граффити «Культурная оборона» завершился к юбилею города. К сентябрю на улицах города появились также арт – объекты: </w:t>
      </w:r>
    </w:p>
    <w:p>
      <w:pPr>
        <w:pStyle w:val="Normal"/>
        <w:widowControl/>
        <w:bidi w:val="0"/>
        <w:spacing w:lineRule="auto" w:line="240" w:before="0" w:after="0"/>
        <w:ind w:left="0" w:right="0" w:firstLine="567"/>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 </w:t>
      </w:r>
      <w:r>
        <w:rPr>
          <w:rFonts w:eastAsia="Calibri" w:cs="Times New Roman" w:ascii="Times New Roman" w:hAnsi="Times New Roman"/>
          <w:sz w:val="28"/>
          <w:szCs w:val="28"/>
        </w:rPr>
        <w:t>«Геолог» - ул. Подшибякина;</w:t>
      </w:r>
    </w:p>
    <w:p>
      <w:pPr>
        <w:pStyle w:val="Normal"/>
        <w:widowControl/>
        <w:bidi w:val="0"/>
        <w:spacing w:lineRule="auto" w:line="240" w:before="0" w:after="0"/>
        <w:ind w:left="0" w:right="0" w:firstLine="567"/>
        <w:jc w:val="both"/>
        <w:rPr>
          <w:rFonts w:ascii="Times New Roman" w:hAnsi="Times New Roman" w:eastAsia="Calibri" w:cs="Times New Roman"/>
          <w:sz w:val="28"/>
          <w:szCs w:val="28"/>
        </w:rPr>
      </w:pPr>
      <w:r>
        <w:rPr>
          <w:rFonts w:eastAsia="Calibri" w:cs="Times New Roman" w:ascii="Times New Roman" w:hAnsi="Times New Roman"/>
          <w:sz w:val="28"/>
          <w:szCs w:val="28"/>
        </w:rPr>
        <w:t>«Ягода морошка» по улице Титова;</w:t>
      </w:r>
    </w:p>
    <w:p>
      <w:pPr>
        <w:pStyle w:val="Normal"/>
        <w:widowControl/>
        <w:bidi w:val="0"/>
        <w:spacing w:lineRule="auto" w:line="240" w:before="0" w:after="0"/>
        <w:ind w:left="0" w:right="0" w:firstLine="567"/>
        <w:jc w:val="both"/>
        <w:rPr>
          <w:rFonts w:ascii="Times New Roman" w:hAnsi="Times New Roman" w:eastAsia="Calibri" w:cs="Times New Roman"/>
          <w:sz w:val="28"/>
          <w:szCs w:val="28"/>
        </w:rPr>
      </w:pPr>
      <w:r>
        <w:rPr>
          <w:rFonts w:eastAsia="Calibri" w:cs="Times New Roman" w:ascii="Times New Roman" w:hAnsi="Times New Roman"/>
          <w:sz w:val="28"/>
          <w:szCs w:val="28"/>
        </w:rPr>
        <w:t>«Голубое небо» по ул. Арктической;</w:t>
      </w:r>
    </w:p>
    <w:p>
      <w:pPr>
        <w:pStyle w:val="Normal"/>
        <w:widowControl/>
        <w:bidi w:val="0"/>
        <w:spacing w:lineRule="auto" w:line="240" w:before="0" w:after="0"/>
        <w:ind w:left="0" w:right="0" w:firstLine="567"/>
        <w:jc w:val="both"/>
        <w:rPr>
          <w:rFonts w:ascii="Times New Roman" w:hAnsi="Times New Roman" w:eastAsia="Calibri" w:cs="Times New Roman"/>
          <w:sz w:val="28"/>
          <w:szCs w:val="28"/>
        </w:rPr>
      </w:pPr>
      <w:r>
        <w:rPr>
          <w:rFonts w:eastAsia="Calibri" w:cs="Times New Roman" w:ascii="Times New Roman" w:hAnsi="Times New Roman"/>
          <w:sz w:val="28"/>
          <w:szCs w:val="28"/>
        </w:rPr>
        <w:t>«Северные мотивы» трансформаторная будка во дворе по ул. Чубынина 12.</w:t>
      </w:r>
    </w:p>
    <w:p>
      <w:pPr>
        <w:pStyle w:val="Normal"/>
        <w:widowControl/>
        <w:bidi w:val="0"/>
        <w:spacing w:lineRule="auto" w:line="240" w:before="0" w:after="0"/>
        <w:ind w:left="0" w:right="0" w:firstLine="567"/>
        <w:jc w:val="both"/>
        <w:rPr>
          <w:rFonts w:ascii="Times New Roman" w:hAnsi="Times New Roman" w:eastAsia="Calibri" w:cs="Times New Roman"/>
          <w:sz w:val="28"/>
          <w:szCs w:val="28"/>
        </w:rPr>
      </w:pPr>
      <w:r>
        <w:rPr>
          <w:rFonts w:eastAsia="Calibri" w:cs="Times New Roman" w:ascii="Times New Roman" w:hAnsi="Times New Roman"/>
          <w:b/>
          <w:i/>
          <w:sz w:val="28"/>
          <w:szCs w:val="28"/>
        </w:rPr>
        <w:t>АвтоМото</w:t>
      </w:r>
      <w:r>
        <w:rPr>
          <w:rFonts w:eastAsia="Calibri" w:cs="Times New Roman" w:ascii="Times New Roman" w:hAnsi="Times New Roman"/>
          <w:b/>
          <w:i/>
          <w:sz w:val="28"/>
          <w:szCs w:val="28"/>
          <w:lang w:val="en-US"/>
        </w:rPr>
        <w:t>Fest</w:t>
      </w:r>
      <w:r>
        <w:rPr>
          <w:rFonts w:eastAsia="Calibri" w:cs="Times New Roman" w:ascii="Times New Roman" w:hAnsi="Times New Roman"/>
          <w:b/>
          <w:i/>
          <w:sz w:val="28"/>
          <w:szCs w:val="28"/>
        </w:rPr>
        <w:t xml:space="preserve"> «Summer-off» Провожаем лето!</w:t>
      </w:r>
    </w:p>
    <w:p>
      <w:pPr>
        <w:pStyle w:val="Normal"/>
        <w:widowControl/>
        <w:bidi w:val="0"/>
        <w:spacing w:lineRule="auto" w:line="240" w:before="0" w:after="0"/>
        <w:ind w:left="0" w:right="0" w:firstLine="567"/>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Ежегодное мероприятие для молодёжи прошло в канун празднования 425-летия окружной столицы. Для участников и гостей выступили творческие коллективы Салехарда ВИА ПиП «Бубинга» и «НД». </w:t>
      </w:r>
      <w:r>
        <w:rPr>
          <w:rFonts w:eastAsia="Calibri" w:cs="Times New Roman" w:ascii="Times New Roman" w:hAnsi="Times New Roman"/>
          <w:sz w:val="28"/>
          <w:szCs w:val="28"/>
          <w:lang w:val="en-US"/>
        </w:rPr>
        <w:t>DJ</w:t>
      </w:r>
      <w:r>
        <w:rPr>
          <w:rFonts w:eastAsia="Calibri" w:cs="Times New Roman" w:ascii="Times New Roman" w:hAnsi="Times New Roman"/>
          <w:sz w:val="28"/>
          <w:szCs w:val="28"/>
        </w:rPr>
        <w:t xml:space="preserve"> Хамыч украсил проект музыкальным сопровождением.</w:t>
      </w:r>
    </w:p>
    <w:p>
      <w:pPr>
        <w:pStyle w:val="Normal"/>
        <w:widowControl/>
        <w:bidi w:val="0"/>
        <w:spacing w:lineRule="auto" w:line="240" w:before="0" w:after="0"/>
        <w:ind w:left="0" w:right="0" w:firstLine="567"/>
        <w:jc w:val="both"/>
        <w:rPr>
          <w:rFonts w:ascii="Times New Roman" w:hAnsi="Times New Roman" w:eastAsia="Calibri" w:cs="Times New Roman"/>
          <w:sz w:val="28"/>
          <w:szCs w:val="28"/>
        </w:rPr>
      </w:pPr>
      <w:r>
        <w:rPr>
          <w:rFonts w:eastAsia="Calibri" w:cs="Times New Roman" w:ascii="Times New Roman" w:hAnsi="Times New Roman"/>
          <w:sz w:val="28"/>
          <w:szCs w:val="28"/>
        </w:rPr>
        <w:t>С показательными выступлениями на спортивных мотоциклах выступили любители мотокросса.</w:t>
      </w:r>
    </w:p>
    <w:p>
      <w:pPr>
        <w:pStyle w:val="Normal"/>
        <w:widowControl/>
        <w:bidi w:val="0"/>
        <w:spacing w:lineRule="auto" w:line="240" w:before="0" w:after="0"/>
        <w:ind w:left="0" w:right="0" w:firstLine="567"/>
        <w:jc w:val="both"/>
        <w:rPr>
          <w:rFonts w:ascii="Times New Roman" w:hAnsi="Times New Roman" w:eastAsia="Calibri" w:cs="Times New Roman"/>
          <w:sz w:val="28"/>
          <w:szCs w:val="28"/>
        </w:rPr>
      </w:pPr>
      <w:r>
        <w:rPr>
          <w:rFonts w:eastAsia="Calibri" w:cs="Times New Roman" w:ascii="Times New Roman" w:hAnsi="Times New Roman"/>
          <w:sz w:val="28"/>
          <w:szCs w:val="28"/>
        </w:rPr>
        <w:t>По - настоящему громкими стали соревнования мощности акустических</w:t>
      </w:r>
      <w:r>
        <w:rPr>
          <w:rFonts w:cs="Times New Roman" w:ascii="Times New Roman" w:hAnsi="Times New Roman"/>
          <w:color w:val="000000"/>
          <w:sz w:val="28"/>
          <w:szCs w:val="28"/>
          <w:shd w:fill="FFFFFF" w:val="clear"/>
        </w:rPr>
        <w:t xml:space="preserve"> </w:t>
      </w:r>
      <w:r>
        <w:rPr>
          <w:rFonts w:eastAsia="Calibri" w:cs="Times New Roman" w:ascii="Times New Roman" w:hAnsi="Times New Roman"/>
          <w:sz w:val="28"/>
          <w:szCs w:val="28"/>
        </w:rPr>
        <w:t>систем автомобилей «Автозвук»:</w:t>
      </w:r>
    </w:p>
    <w:p>
      <w:pPr>
        <w:pStyle w:val="Normal"/>
        <w:widowControl/>
        <w:bidi w:val="0"/>
        <w:spacing w:lineRule="auto" w:line="240" w:before="0" w:after="0"/>
        <w:ind w:left="0" w:right="0" w:firstLine="567"/>
        <w:jc w:val="both"/>
        <w:rPr>
          <w:rFonts w:ascii="Times New Roman" w:hAnsi="Times New Roman" w:eastAsia="Calibri" w:cs="Times New Roman"/>
          <w:sz w:val="28"/>
          <w:szCs w:val="28"/>
        </w:rPr>
      </w:pPr>
      <w:r>
        <w:rPr>
          <w:rFonts w:eastAsia="Calibri" w:cs="Times New Roman" w:ascii="Times New Roman" w:hAnsi="Times New Roman"/>
          <w:sz w:val="28"/>
          <w:szCs w:val="28"/>
        </w:rPr>
        <w:t>Победители и призеры награждены кубками, дипломами и ценными призами.</w:t>
      </w:r>
    </w:p>
    <w:p>
      <w:pPr>
        <w:pStyle w:val="Normal"/>
        <w:widowControl/>
        <w:bidi w:val="0"/>
        <w:spacing w:lineRule="auto" w:line="240" w:before="0" w:after="0"/>
        <w:ind w:left="0" w:right="0" w:firstLine="567"/>
        <w:jc w:val="both"/>
        <w:rPr>
          <w:rFonts w:ascii="Times New Roman" w:hAnsi="Times New Roman" w:eastAsia="Calibri" w:cs="Times New Roman"/>
          <w:b/>
          <w:b/>
          <w:i/>
          <w:i/>
          <w:sz w:val="28"/>
          <w:szCs w:val="28"/>
        </w:rPr>
      </w:pPr>
      <w:r>
        <w:rPr>
          <w:rFonts w:eastAsia="Calibri" w:cs="Times New Roman" w:ascii="Times New Roman" w:hAnsi="Times New Roman"/>
          <w:b/>
          <w:i/>
          <w:sz w:val="28"/>
          <w:szCs w:val="28"/>
        </w:rPr>
        <w:t>«Молодёжный квартал» творческая площадка.</w:t>
      </w:r>
    </w:p>
    <w:p>
      <w:pPr>
        <w:pStyle w:val="Normal"/>
        <w:widowControl/>
        <w:bidi w:val="0"/>
        <w:spacing w:lineRule="auto" w:line="240" w:before="0" w:after="0"/>
        <w:ind w:left="0" w:right="0" w:firstLine="567"/>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Творческая площадка «Молодёжный квартал» прошла в рамках мероприятий, приуроченных к празднованию 425 - летия города Салехарда. </w:t>
      </w:r>
    </w:p>
    <w:p>
      <w:pPr>
        <w:pStyle w:val="Normal"/>
        <w:widowControl/>
        <w:bidi w:val="0"/>
        <w:spacing w:lineRule="auto" w:line="240" w:before="0" w:after="0"/>
        <w:ind w:left="0" w:right="0" w:firstLine="567"/>
        <w:jc w:val="both"/>
        <w:rPr>
          <w:rFonts w:ascii="Times New Roman" w:hAnsi="Times New Roman" w:eastAsia="Calibri" w:cs="Times New Roman"/>
          <w:sz w:val="28"/>
          <w:szCs w:val="28"/>
        </w:rPr>
      </w:pPr>
      <w:r>
        <w:rPr>
          <w:rFonts w:eastAsia="Calibri" w:cs="Times New Roman" w:ascii="Times New Roman" w:hAnsi="Times New Roman"/>
          <w:sz w:val="28"/>
          <w:szCs w:val="28"/>
        </w:rPr>
        <w:t>На центральной сцене выступили творческие коллектив и молодёжь города:</w:t>
      </w:r>
    </w:p>
    <w:p>
      <w:pPr>
        <w:pStyle w:val="Normal"/>
        <w:widowControl/>
        <w:bidi w:val="0"/>
        <w:spacing w:lineRule="auto" w:line="240" w:before="0" w:after="0"/>
        <w:ind w:left="0" w:right="0" w:firstLine="567"/>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Николай Чумарин, Данил Розна, Chivareeva &amp; EGOeasto, Кавер группа Minus 40 Minus Band, танцевальная команда «The 7th Sense», Dj Stich. </w:t>
      </w:r>
    </w:p>
    <w:p>
      <w:pPr>
        <w:pStyle w:val="Normal"/>
        <w:widowControl/>
        <w:bidi w:val="0"/>
        <w:spacing w:lineRule="auto" w:line="240" w:before="0" w:after="0"/>
        <w:ind w:left="0" w:right="0" w:firstLine="567"/>
        <w:jc w:val="both"/>
        <w:rPr>
          <w:rFonts w:ascii="Times New Roman" w:hAnsi="Times New Roman" w:eastAsia="Calibri" w:cs="Times New Roman"/>
          <w:sz w:val="28"/>
          <w:szCs w:val="28"/>
        </w:rPr>
      </w:pPr>
      <w:r>
        <w:rPr>
          <w:rFonts w:eastAsia="Calibri" w:cs="Times New Roman" w:ascii="Times New Roman" w:hAnsi="Times New Roman"/>
          <w:sz w:val="28"/>
          <w:szCs w:val="28"/>
        </w:rPr>
        <w:t>По периметру площади организованы площадки для проведения мастер-классов:</w:t>
      </w:r>
    </w:p>
    <w:p>
      <w:pPr>
        <w:pStyle w:val="Normal"/>
        <w:widowControl/>
        <w:bidi w:val="0"/>
        <w:spacing w:lineRule="auto" w:line="240" w:before="0" w:after="0"/>
        <w:ind w:left="0" w:right="0" w:firstLine="567"/>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 «Современный танец» от Елизаветы Сокол и Влада Баглюка; </w:t>
      </w:r>
    </w:p>
    <w:p>
      <w:pPr>
        <w:pStyle w:val="Normal"/>
        <w:widowControl/>
        <w:bidi w:val="0"/>
        <w:spacing w:lineRule="auto" w:line="240" w:before="0" w:after="0"/>
        <w:ind w:left="0" w:right="0" w:firstLine="567"/>
        <w:jc w:val="both"/>
        <w:rPr>
          <w:rFonts w:ascii="Times New Roman" w:hAnsi="Times New Roman" w:eastAsia="Calibri" w:cs="Times New Roman"/>
          <w:sz w:val="28"/>
          <w:szCs w:val="28"/>
        </w:rPr>
      </w:pPr>
      <w:r>
        <w:rPr>
          <w:rFonts w:eastAsia="Calibri" w:cs="Times New Roman" w:ascii="Times New Roman" w:hAnsi="Times New Roman"/>
          <w:sz w:val="28"/>
          <w:szCs w:val="28"/>
        </w:rPr>
        <w:t>- «Игра на барабанах» от Александра Стеценко. Все желающие могли сфотографироваться с живыми скульптурами (волонтеры ГВК).</w:t>
      </w:r>
    </w:p>
    <w:p>
      <w:pPr>
        <w:pStyle w:val="Normal"/>
        <w:widowControl/>
        <w:bidi w:val="0"/>
        <w:spacing w:lineRule="auto" w:line="240" w:before="0" w:after="0"/>
        <w:ind w:left="0" w:right="0" w:firstLine="567"/>
        <w:jc w:val="both"/>
        <w:rPr>
          <w:rFonts w:ascii="Times New Roman" w:hAnsi="Times New Roman" w:eastAsia="Calibri" w:cs="Times New Roman"/>
          <w:b/>
          <w:b/>
          <w:i/>
          <w:i/>
          <w:sz w:val="28"/>
          <w:szCs w:val="28"/>
        </w:rPr>
      </w:pPr>
      <w:r>
        <w:rPr>
          <w:rFonts w:eastAsia="Calibri" w:cs="Times New Roman" w:ascii="Times New Roman" w:hAnsi="Times New Roman"/>
          <w:b/>
          <w:i/>
          <w:sz w:val="28"/>
          <w:szCs w:val="28"/>
        </w:rPr>
        <w:t>«Я волонтёр».</w:t>
      </w:r>
    </w:p>
    <w:p>
      <w:pPr>
        <w:pStyle w:val="Normal"/>
        <w:widowControl/>
        <w:bidi w:val="0"/>
        <w:spacing w:lineRule="auto" w:line="240" w:before="0" w:after="0"/>
        <w:ind w:left="0" w:right="0" w:firstLine="567"/>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5 декабря 2020 года состоялось мероприятие для добровольцев города Салехарда «Я волонтёр» в формате онлайн на интернет платформе zoom, в официальной группе «Салехардский центр молодежи» социальной сети Instagram, а также в офлайн формате на базе МАУ «Салехардский центр молодежи»: </w:t>
      </w:r>
    </w:p>
    <w:p>
      <w:pPr>
        <w:pStyle w:val="Normal"/>
        <w:widowControl/>
        <w:bidi w:val="0"/>
        <w:spacing w:lineRule="auto" w:line="240" w:before="0" w:after="0"/>
        <w:ind w:left="0" w:right="0" w:firstLine="567"/>
        <w:jc w:val="both"/>
        <w:rPr>
          <w:rFonts w:ascii="Times New Roman" w:hAnsi="Times New Roman" w:eastAsia="Calibri" w:cs="Times New Roman"/>
          <w:sz w:val="28"/>
          <w:szCs w:val="28"/>
        </w:rPr>
      </w:pPr>
      <w:r>
        <w:rPr>
          <w:rFonts w:eastAsia="Calibri" w:cs="Times New Roman" w:ascii="Times New Roman" w:hAnsi="Times New Roman"/>
          <w:sz w:val="28"/>
          <w:szCs w:val="28"/>
        </w:rPr>
        <w:t>1. Вебинар «Добровольчество: точки роста, драйверы развития» в формате онлайн на интернет платформе zoom; вебинар проводила тренер Ассоциации спикеров СНГ, спикер GFS/ США, NLP-практик и наставник образовательных проектов Радислава Гандапаса – Надежда Кириченко.</w:t>
      </w:r>
    </w:p>
    <w:p>
      <w:pPr>
        <w:pStyle w:val="Normal"/>
        <w:widowControl/>
        <w:bidi w:val="0"/>
        <w:spacing w:lineRule="auto" w:line="240" w:before="0" w:after="0"/>
        <w:ind w:left="0" w:right="0" w:firstLine="567"/>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2. Ток-шоу «По итогам уходящего» с представителями общественных организаций и общественных объединений. </w:t>
      </w:r>
    </w:p>
    <w:p>
      <w:pPr>
        <w:pStyle w:val="Normal"/>
        <w:widowControl/>
        <w:bidi w:val="0"/>
        <w:spacing w:lineRule="auto" w:line="240" w:before="0" w:after="0"/>
        <w:ind w:left="0" w:right="0" w:firstLine="567"/>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3. Интеллектуальная игра «На диване». Игра состояла из трех туров, на темы: добровольчество, кино, Ямал. </w:t>
      </w:r>
    </w:p>
    <w:p>
      <w:pPr>
        <w:pStyle w:val="Normal"/>
        <w:widowControl/>
        <w:bidi w:val="0"/>
        <w:spacing w:lineRule="auto" w:line="240" w:before="0" w:after="0"/>
        <w:ind w:left="0" w:right="0" w:firstLine="567"/>
        <w:jc w:val="both"/>
        <w:rPr>
          <w:rFonts w:ascii="Times New Roman" w:hAnsi="Times New Roman" w:eastAsia="Calibri" w:cs="Times New Roman"/>
          <w:sz w:val="28"/>
          <w:szCs w:val="28"/>
        </w:rPr>
      </w:pPr>
      <w:r>
        <w:rPr>
          <w:rFonts w:eastAsia="Calibri" w:cs="Times New Roman" w:ascii="Times New Roman" w:hAnsi="Times New Roman"/>
          <w:sz w:val="28"/>
          <w:szCs w:val="28"/>
        </w:rPr>
        <w:t>4. Наградил активных волонтеров города и победителей молодёжно-социального проекта «Карта волонтера 2020» Глава города А.Л. Титовский. Обладателями карт стали: волонтёр ГВК «Волонтёры Салехарда» Нурмухаметов Марат (золотая карта), волонтёр ГВК «Волонтёры Салехарда» Ермоленко Сергей (серебряная карта), волонтёр ГВК «Волонтёры Салехарда» Шуклина Кристина (бронзовая карта). Награждение волонтёров состоялось на базе МАУ «Салехардский центр молодежи», с дальнейшей публикацией в официальных группах «Салехардский центр молодежи» социальных сетей Instagram и ВКонтакте.</w:t>
      </w:r>
    </w:p>
    <w:p>
      <w:pPr>
        <w:pStyle w:val="Normal"/>
        <w:widowControl/>
        <w:bidi w:val="0"/>
        <w:spacing w:lineRule="auto" w:line="240" w:before="0" w:after="0"/>
        <w:ind w:left="0" w:right="0" w:firstLine="567"/>
        <w:jc w:val="both"/>
        <w:rPr>
          <w:rFonts w:ascii="Times New Roman" w:hAnsi="Times New Roman" w:eastAsia="Calibri" w:cs="Times New Roman"/>
          <w:sz w:val="28"/>
          <w:szCs w:val="28"/>
        </w:rPr>
      </w:pPr>
      <w:r>
        <w:rPr>
          <w:rFonts w:eastAsia="Calibri" w:cs="Times New Roman" w:ascii="Times New Roman" w:hAnsi="Times New Roman"/>
          <w:sz w:val="28"/>
          <w:szCs w:val="28"/>
        </w:rPr>
        <w:t>5. Интерактивная игра и просмотр фильма #Яволонтер в официальных группах «Салехардский центр молодежи» социальных сетей Instagram и ВКонтакте.</w:t>
      </w:r>
    </w:p>
    <w:p>
      <w:pPr>
        <w:pStyle w:val="ListParagraph"/>
        <w:widowControl/>
        <w:bidi w:val="0"/>
        <w:spacing w:lineRule="auto" w:line="240" w:before="0" w:after="0"/>
        <w:ind w:left="0" w:right="0" w:firstLine="567"/>
        <w:contextualSpacing/>
        <w:jc w:val="both"/>
        <w:rPr>
          <w:rFonts w:ascii="Times New Roman" w:hAnsi="Times New Roman" w:cs="Times New Roman"/>
          <w:sz w:val="28"/>
          <w:szCs w:val="28"/>
        </w:rPr>
      </w:pPr>
      <w:r>
        <w:rPr>
          <w:rFonts w:cs="Times New Roman" w:ascii="Times New Roman" w:hAnsi="Times New Roman"/>
          <w:sz w:val="28"/>
          <w:szCs w:val="28"/>
        </w:rPr>
        <w:t>На базе МАУ «Салехардский центр молодежи» действует клубное молодёжное формирование городской волонтёрский корпус «Волонтёры Салехарда» и муниципальное отделение «Волонтёры Победы», ребята участвуют в подготовке и проведении всероссийских, окружных и городских мероприятий, в подготовке и проведении мероприятий, посвящённых празднованию 75-летия Победы в Великой Отечественной Войне.</w:t>
      </w:r>
    </w:p>
    <w:p>
      <w:pPr>
        <w:pStyle w:val="Normal"/>
        <w:widowControl/>
        <w:bidi w:val="0"/>
        <w:spacing w:lineRule="auto" w:line="240" w:before="0" w:after="0"/>
        <w:ind w:left="0" w:right="0" w:firstLine="567"/>
        <w:jc w:val="both"/>
        <w:rPr>
          <w:rFonts w:ascii="Times New Roman" w:hAnsi="Times New Roman" w:cs="Times New Roman"/>
          <w:sz w:val="28"/>
          <w:szCs w:val="28"/>
        </w:rPr>
      </w:pPr>
      <w:r>
        <w:rPr>
          <w:rFonts w:cs="Times New Roman" w:ascii="Times New Roman" w:hAnsi="Times New Roman"/>
          <w:sz w:val="28"/>
          <w:szCs w:val="28"/>
        </w:rPr>
        <w:t>В 2020 году было организованно и проведено 33 мероприятия (в рамках муниципального задания), в которых приняло участие 1 450 человек в число которых входили учащиеся общеобразовательных учреждений города Салехард, студенты и молодые граждане проживающий в муниципальном образовании,</w:t>
      </w:r>
      <w:r>
        <w:rPr>
          <w:rFonts w:eastAsia="Calibri" w:cs="Times New Roman" w:ascii="Times New Roman" w:hAnsi="Times New Roman"/>
          <w:sz w:val="28"/>
          <w:szCs w:val="28"/>
        </w:rPr>
        <w:t xml:space="preserve"> </w:t>
      </w:r>
      <w:r>
        <w:rPr>
          <w:rFonts w:cs="Times New Roman" w:ascii="Times New Roman" w:hAnsi="Times New Roman"/>
          <w:sz w:val="28"/>
          <w:szCs w:val="28"/>
        </w:rPr>
        <w:t xml:space="preserve">охват аудитории в социальных сетях составил – 101 128 просмотров): </w:t>
      </w:r>
    </w:p>
    <w:p>
      <w:pPr>
        <w:pStyle w:val="Normal"/>
        <w:widowControl/>
        <w:bidi w:val="0"/>
        <w:spacing w:lineRule="auto" w:line="240" w:before="0" w:after="0"/>
        <w:ind w:left="0" w:right="0" w:firstLine="567"/>
        <w:jc w:val="both"/>
        <w:rPr>
          <w:rFonts w:ascii="Times New Roman" w:hAnsi="Times New Roman" w:cs="Times New Roman"/>
          <w:sz w:val="28"/>
          <w:szCs w:val="28"/>
        </w:rPr>
      </w:pPr>
      <w:r>
        <w:rPr>
          <w:rFonts w:cs="Times New Roman" w:ascii="Times New Roman" w:hAnsi="Times New Roman"/>
          <w:sz w:val="28"/>
          <w:szCs w:val="28"/>
        </w:rPr>
        <w:t>- мероприятие в рамках Всероссийской патриотической акции #Блокадный хлеб;</w:t>
      </w:r>
    </w:p>
    <w:p>
      <w:pPr>
        <w:pStyle w:val="Normal"/>
        <w:widowControl/>
        <w:bidi w:val="0"/>
        <w:spacing w:lineRule="auto" w:line="240" w:before="0" w:after="0"/>
        <w:ind w:left="0" w:right="0" w:firstLine="567"/>
        <w:jc w:val="both"/>
        <w:rPr>
          <w:rFonts w:ascii="Times New Roman" w:hAnsi="Times New Roman" w:cs="Times New Roman"/>
          <w:sz w:val="28"/>
          <w:szCs w:val="28"/>
        </w:rPr>
      </w:pPr>
      <w:r>
        <w:rPr>
          <w:rFonts w:cs="Times New Roman" w:ascii="Times New Roman" w:hAnsi="Times New Roman"/>
          <w:sz w:val="28"/>
          <w:szCs w:val="28"/>
        </w:rPr>
        <w:t>- «Россия - страна Героев!» историко-образовательный онлайн квест;</w:t>
      </w:r>
    </w:p>
    <w:p>
      <w:pPr>
        <w:pStyle w:val="Normal"/>
        <w:widowControl/>
        <w:bidi w:val="0"/>
        <w:spacing w:lineRule="auto" w:line="240" w:before="0" w:after="0"/>
        <w:ind w:left="0" w:right="0" w:firstLine="567"/>
        <w:jc w:val="both"/>
        <w:rPr>
          <w:rFonts w:ascii="Times New Roman" w:hAnsi="Times New Roman" w:cs="Times New Roman"/>
          <w:sz w:val="28"/>
          <w:szCs w:val="28"/>
        </w:rPr>
      </w:pPr>
      <w:r>
        <w:rPr>
          <w:rFonts w:cs="Times New Roman" w:ascii="Times New Roman" w:hAnsi="Times New Roman"/>
          <w:sz w:val="28"/>
          <w:szCs w:val="28"/>
        </w:rPr>
        <w:t>- памятная онлайн акция, посвященный Дню партизан и подпольщиков;</w:t>
      </w:r>
    </w:p>
    <w:p>
      <w:pPr>
        <w:pStyle w:val="Normal"/>
        <w:widowControl/>
        <w:bidi w:val="0"/>
        <w:spacing w:lineRule="auto" w:line="240" w:before="0" w:after="0"/>
        <w:ind w:left="0" w:right="0" w:firstLine="567"/>
        <w:jc w:val="both"/>
        <w:rPr>
          <w:rFonts w:ascii="Times New Roman" w:hAnsi="Times New Roman" w:cs="Times New Roman"/>
          <w:sz w:val="28"/>
          <w:szCs w:val="28"/>
        </w:rPr>
      </w:pPr>
      <w:r>
        <w:rPr>
          <w:rFonts w:cs="Times New Roman" w:ascii="Times New Roman" w:hAnsi="Times New Roman"/>
          <w:sz w:val="28"/>
          <w:szCs w:val="28"/>
        </w:rPr>
        <w:t>- «Герой Победы» онлайн акция, посвященная труженикам тыла;</w:t>
      </w:r>
    </w:p>
    <w:p>
      <w:pPr>
        <w:pStyle w:val="Normal"/>
        <w:widowControl/>
        <w:bidi w:val="0"/>
        <w:spacing w:lineRule="auto" w:line="240" w:before="0" w:after="0"/>
        <w:ind w:left="0" w:right="0" w:firstLine="567"/>
        <w:jc w:val="both"/>
        <w:rPr>
          <w:rFonts w:ascii="Times New Roman" w:hAnsi="Times New Roman" w:cs="Times New Roman"/>
          <w:sz w:val="28"/>
          <w:szCs w:val="28"/>
        </w:rPr>
      </w:pPr>
      <w:r>
        <w:rPr>
          <w:rFonts w:cs="Times New Roman" w:ascii="Times New Roman" w:hAnsi="Times New Roman"/>
          <w:sz w:val="28"/>
          <w:szCs w:val="28"/>
        </w:rPr>
        <w:t>- Всероссийский кинопоказ военных фильмов #Военное кино Великой страны;</w:t>
      </w:r>
    </w:p>
    <w:p>
      <w:pPr>
        <w:pStyle w:val="Normal"/>
        <w:widowControl/>
        <w:bidi w:val="0"/>
        <w:spacing w:lineRule="auto" w:line="240" w:before="0" w:after="0"/>
        <w:ind w:left="0" w:right="0" w:firstLine="567"/>
        <w:jc w:val="both"/>
        <w:rPr>
          <w:rFonts w:ascii="Times New Roman" w:hAnsi="Times New Roman" w:cs="Times New Roman"/>
          <w:sz w:val="28"/>
          <w:szCs w:val="28"/>
        </w:rPr>
      </w:pPr>
      <w:r>
        <w:rPr>
          <w:rFonts w:cs="Times New Roman" w:ascii="Times New Roman" w:hAnsi="Times New Roman"/>
          <w:sz w:val="28"/>
          <w:szCs w:val="28"/>
        </w:rPr>
        <w:t>- Всероссийский исторический квест Риск, посвящённый памятным датам военной истории России;</w:t>
      </w:r>
    </w:p>
    <w:p>
      <w:pPr>
        <w:pStyle w:val="Normal"/>
        <w:widowControl/>
        <w:bidi w:val="0"/>
        <w:spacing w:lineRule="auto" w:line="240" w:before="0" w:after="0"/>
        <w:ind w:left="0" w:right="0" w:firstLine="567"/>
        <w:jc w:val="both"/>
        <w:rPr>
          <w:rFonts w:ascii="Times New Roman" w:hAnsi="Times New Roman" w:cs="Times New Roman"/>
          <w:sz w:val="28"/>
          <w:szCs w:val="28"/>
        </w:rPr>
      </w:pPr>
      <w:r>
        <w:rPr>
          <w:rFonts w:cs="Times New Roman" w:ascii="Times New Roman" w:hAnsi="Times New Roman"/>
          <w:sz w:val="28"/>
          <w:szCs w:val="28"/>
        </w:rPr>
        <w:t>- акция, посвященная Дню матери #МамаЯтебяЛюблю;</w:t>
      </w:r>
    </w:p>
    <w:p>
      <w:pPr>
        <w:pStyle w:val="Normal"/>
        <w:widowControl/>
        <w:bidi w:val="0"/>
        <w:spacing w:lineRule="auto" w:line="240" w:before="0" w:after="0"/>
        <w:ind w:left="0" w:right="0" w:firstLine="567"/>
        <w:jc w:val="both"/>
        <w:rPr>
          <w:rFonts w:ascii="Times New Roman" w:hAnsi="Times New Roman" w:cs="Times New Roman"/>
          <w:sz w:val="28"/>
          <w:szCs w:val="28"/>
        </w:rPr>
      </w:pPr>
      <w:r>
        <w:rPr>
          <w:rFonts w:cs="Times New Roman" w:ascii="Times New Roman" w:hAnsi="Times New Roman"/>
          <w:sz w:val="28"/>
          <w:szCs w:val="28"/>
        </w:rPr>
        <w:t>- экскурсия и показ художественного фильма о Герое Советского Союза Зое Космодемьянской;</w:t>
      </w:r>
    </w:p>
    <w:p>
      <w:pPr>
        <w:pStyle w:val="Normal"/>
        <w:widowControl/>
        <w:bidi w:val="0"/>
        <w:spacing w:lineRule="auto" w:line="240" w:before="0" w:after="0"/>
        <w:ind w:left="0" w:right="0" w:firstLine="567"/>
        <w:jc w:val="both"/>
        <w:rPr>
          <w:rFonts w:ascii="Times New Roman" w:hAnsi="Times New Roman" w:cs="Times New Roman"/>
          <w:sz w:val="28"/>
          <w:szCs w:val="28"/>
        </w:rPr>
      </w:pPr>
      <w:r>
        <w:rPr>
          <w:rFonts w:cs="Times New Roman" w:ascii="Times New Roman" w:hAnsi="Times New Roman"/>
          <w:sz w:val="28"/>
          <w:szCs w:val="28"/>
        </w:rPr>
        <w:t>- всероссийская акция «Письмо Победы»;</w:t>
      </w:r>
    </w:p>
    <w:p>
      <w:pPr>
        <w:pStyle w:val="Normal"/>
        <w:widowControl/>
        <w:bidi w:val="0"/>
        <w:spacing w:lineRule="auto" w:line="240" w:before="0" w:after="0"/>
        <w:ind w:left="0" w:right="0" w:firstLine="567"/>
        <w:jc w:val="both"/>
        <w:rPr>
          <w:rFonts w:ascii="Times New Roman" w:hAnsi="Times New Roman" w:cs="Times New Roman"/>
          <w:sz w:val="28"/>
          <w:szCs w:val="28"/>
        </w:rPr>
      </w:pPr>
      <w:r>
        <w:rPr>
          <w:rFonts w:cs="Times New Roman" w:ascii="Times New Roman" w:hAnsi="Times New Roman"/>
          <w:sz w:val="28"/>
          <w:szCs w:val="28"/>
        </w:rPr>
        <w:t>- патриотическая акция «Служили наши земляки», посвященная Дню защитника Отечества;</w:t>
      </w:r>
    </w:p>
    <w:p>
      <w:pPr>
        <w:pStyle w:val="Normal"/>
        <w:widowControl/>
        <w:bidi w:val="0"/>
        <w:spacing w:lineRule="auto" w:line="240" w:before="0" w:after="0"/>
        <w:ind w:left="0" w:right="0" w:firstLine="567"/>
        <w:jc w:val="both"/>
        <w:rPr>
          <w:rFonts w:ascii="Times New Roman" w:hAnsi="Times New Roman" w:cs="Times New Roman"/>
          <w:sz w:val="28"/>
          <w:szCs w:val="28"/>
        </w:rPr>
      </w:pPr>
      <w:r>
        <w:rPr>
          <w:rFonts w:cs="Times New Roman" w:ascii="Times New Roman" w:hAnsi="Times New Roman"/>
          <w:sz w:val="28"/>
          <w:szCs w:val="28"/>
        </w:rPr>
        <w:t xml:space="preserve">- #Защитники - </w:t>
      </w:r>
      <w:bookmarkStart w:id="0" w:name="_GoBack"/>
      <w:bookmarkEnd w:id="0"/>
      <w:r>
        <w:rPr>
          <w:rFonts w:cs="Times New Roman" w:ascii="Times New Roman" w:hAnsi="Times New Roman"/>
          <w:sz w:val="28"/>
          <w:szCs w:val="28"/>
        </w:rPr>
        <w:t>интеллектуальная игра клуба Академик;</w:t>
      </w:r>
    </w:p>
    <w:p>
      <w:pPr>
        <w:pStyle w:val="Normal"/>
        <w:widowControl/>
        <w:bidi w:val="0"/>
        <w:spacing w:lineRule="auto" w:line="240" w:before="0" w:after="0"/>
        <w:ind w:left="0" w:right="0" w:firstLine="567"/>
        <w:jc w:val="both"/>
        <w:rPr>
          <w:rFonts w:ascii="Times New Roman" w:hAnsi="Times New Roman" w:cs="Times New Roman"/>
          <w:sz w:val="28"/>
          <w:szCs w:val="28"/>
        </w:rPr>
      </w:pPr>
      <w:r>
        <w:rPr>
          <w:rFonts w:cs="Times New Roman" w:ascii="Times New Roman" w:hAnsi="Times New Roman"/>
          <w:sz w:val="28"/>
          <w:szCs w:val="28"/>
        </w:rPr>
        <w:t>- международная акция «Георгиевская ленточка»;</w:t>
      </w:r>
    </w:p>
    <w:p>
      <w:pPr>
        <w:pStyle w:val="Normal"/>
        <w:widowControl/>
        <w:bidi w:val="0"/>
        <w:spacing w:lineRule="auto" w:line="240" w:before="0" w:after="0"/>
        <w:ind w:left="0" w:right="0" w:firstLine="567"/>
        <w:jc w:val="both"/>
        <w:rPr>
          <w:rFonts w:ascii="Times New Roman" w:hAnsi="Times New Roman" w:cs="Times New Roman"/>
          <w:sz w:val="28"/>
          <w:szCs w:val="28"/>
        </w:rPr>
      </w:pPr>
      <w:r>
        <w:rPr>
          <w:rFonts w:cs="Times New Roman" w:ascii="Times New Roman" w:hAnsi="Times New Roman"/>
          <w:sz w:val="28"/>
          <w:szCs w:val="28"/>
        </w:rPr>
        <w:t>- «Памятные даты Великой Победы» Всероссийский онлайн проект по историко - патриотическому воспитанию;</w:t>
      </w:r>
    </w:p>
    <w:p>
      <w:pPr>
        <w:pStyle w:val="Normal"/>
        <w:widowControl/>
        <w:bidi w:val="0"/>
        <w:spacing w:lineRule="auto" w:line="240" w:before="0" w:after="0"/>
        <w:ind w:left="0" w:right="0" w:firstLine="567"/>
        <w:jc w:val="both"/>
        <w:rPr>
          <w:rFonts w:ascii="Times New Roman" w:hAnsi="Times New Roman" w:cs="Times New Roman"/>
          <w:sz w:val="28"/>
          <w:szCs w:val="28"/>
        </w:rPr>
      </w:pPr>
      <w:r>
        <w:rPr>
          <w:rFonts w:cs="Times New Roman" w:ascii="Times New Roman" w:hAnsi="Times New Roman"/>
          <w:sz w:val="28"/>
          <w:szCs w:val="28"/>
        </w:rPr>
        <w:t>- всероссийская акция «Окна Победы»;</w:t>
      </w:r>
    </w:p>
    <w:p>
      <w:pPr>
        <w:pStyle w:val="Normal"/>
        <w:widowControl/>
        <w:bidi w:val="0"/>
        <w:spacing w:lineRule="auto" w:line="240" w:before="0" w:after="0"/>
        <w:ind w:left="0" w:right="0" w:firstLine="567"/>
        <w:jc w:val="both"/>
        <w:rPr>
          <w:rFonts w:ascii="Times New Roman" w:hAnsi="Times New Roman" w:cs="Times New Roman"/>
          <w:sz w:val="28"/>
          <w:szCs w:val="28"/>
        </w:rPr>
      </w:pPr>
      <w:r>
        <w:rPr>
          <w:rFonts w:cs="Times New Roman" w:ascii="Times New Roman" w:hAnsi="Times New Roman"/>
          <w:sz w:val="28"/>
          <w:szCs w:val="28"/>
        </w:rPr>
        <w:t>- «субботник» уборка у домов пожилых ветеранов;</w:t>
      </w:r>
    </w:p>
    <w:p>
      <w:pPr>
        <w:pStyle w:val="Normal"/>
        <w:widowControl/>
        <w:bidi w:val="0"/>
        <w:spacing w:lineRule="auto" w:line="240" w:before="0" w:after="0"/>
        <w:ind w:left="0" w:right="0" w:firstLine="567"/>
        <w:jc w:val="both"/>
        <w:rPr>
          <w:rFonts w:ascii="Times New Roman" w:hAnsi="Times New Roman" w:cs="Times New Roman"/>
          <w:sz w:val="28"/>
          <w:szCs w:val="28"/>
        </w:rPr>
      </w:pPr>
      <w:r>
        <w:rPr>
          <w:rFonts w:cs="Times New Roman" w:ascii="Times New Roman" w:hAnsi="Times New Roman"/>
          <w:sz w:val="28"/>
          <w:szCs w:val="28"/>
        </w:rPr>
        <w:t>- Всероссийская акция «Письмо Победы»;</w:t>
      </w:r>
    </w:p>
    <w:p>
      <w:pPr>
        <w:pStyle w:val="Normal"/>
        <w:widowControl/>
        <w:bidi w:val="0"/>
        <w:spacing w:lineRule="auto" w:line="240" w:before="0" w:after="0"/>
        <w:ind w:left="0" w:right="0" w:firstLine="567"/>
        <w:jc w:val="both"/>
        <w:rPr>
          <w:rFonts w:ascii="Times New Roman" w:hAnsi="Times New Roman" w:cs="Times New Roman"/>
          <w:sz w:val="28"/>
          <w:szCs w:val="28"/>
        </w:rPr>
      </w:pPr>
      <w:r>
        <w:rPr>
          <w:rFonts w:cs="Times New Roman" w:ascii="Times New Roman" w:hAnsi="Times New Roman"/>
          <w:sz w:val="28"/>
          <w:szCs w:val="28"/>
        </w:rPr>
        <w:t>- флешмоб «Наследники Победы»;</w:t>
      </w:r>
    </w:p>
    <w:p>
      <w:pPr>
        <w:pStyle w:val="Normal"/>
        <w:widowControl/>
        <w:bidi w:val="0"/>
        <w:spacing w:lineRule="auto" w:line="240" w:before="0" w:after="0"/>
        <w:ind w:left="0" w:right="0" w:firstLine="567"/>
        <w:jc w:val="both"/>
        <w:rPr>
          <w:rFonts w:ascii="Times New Roman" w:hAnsi="Times New Roman" w:cs="Times New Roman"/>
          <w:sz w:val="28"/>
          <w:szCs w:val="28"/>
        </w:rPr>
      </w:pPr>
      <w:r>
        <w:rPr>
          <w:rFonts w:cs="Times New Roman" w:ascii="Times New Roman" w:hAnsi="Times New Roman"/>
          <w:sz w:val="28"/>
          <w:szCs w:val="28"/>
        </w:rPr>
        <w:t>- всероссийский проект «Памяти Героев»;</w:t>
      </w:r>
    </w:p>
    <w:p>
      <w:pPr>
        <w:pStyle w:val="Normal"/>
        <w:widowControl/>
        <w:bidi w:val="0"/>
        <w:spacing w:lineRule="auto" w:line="240" w:before="0" w:after="0"/>
        <w:ind w:left="0" w:right="0" w:firstLine="567"/>
        <w:jc w:val="both"/>
        <w:rPr>
          <w:rFonts w:ascii="Times New Roman" w:hAnsi="Times New Roman" w:cs="Times New Roman"/>
          <w:sz w:val="28"/>
          <w:szCs w:val="28"/>
        </w:rPr>
      </w:pPr>
      <w:r>
        <w:rPr>
          <w:rFonts w:cs="Times New Roman" w:ascii="Times New Roman" w:hAnsi="Times New Roman"/>
          <w:sz w:val="28"/>
          <w:szCs w:val="28"/>
        </w:rPr>
        <w:t>- флешмоб #мывсеравноскажемспасибо;</w:t>
      </w:r>
    </w:p>
    <w:p>
      <w:pPr>
        <w:pStyle w:val="Normal"/>
        <w:widowControl/>
        <w:bidi w:val="0"/>
        <w:spacing w:lineRule="auto" w:line="240" w:before="0" w:after="0"/>
        <w:ind w:left="0" w:right="0" w:firstLine="567"/>
        <w:jc w:val="both"/>
        <w:rPr>
          <w:rFonts w:ascii="Times New Roman" w:hAnsi="Times New Roman" w:cs="Times New Roman"/>
          <w:sz w:val="28"/>
          <w:szCs w:val="28"/>
        </w:rPr>
      </w:pPr>
      <w:r>
        <w:rPr>
          <w:rFonts w:cs="Times New Roman" w:ascii="Times New Roman" w:hAnsi="Times New Roman"/>
          <w:sz w:val="28"/>
          <w:szCs w:val="28"/>
        </w:rPr>
        <w:t>- «горячая линия» телефонное поздравление ветеранов;</w:t>
      </w:r>
    </w:p>
    <w:p>
      <w:pPr>
        <w:pStyle w:val="Normal"/>
        <w:widowControl/>
        <w:bidi w:val="0"/>
        <w:spacing w:lineRule="auto" w:line="240" w:before="0" w:after="0"/>
        <w:ind w:left="0" w:right="0" w:firstLine="567"/>
        <w:jc w:val="both"/>
        <w:rPr>
          <w:rFonts w:ascii="Times New Roman" w:hAnsi="Times New Roman" w:cs="Times New Roman"/>
          <w:sz w:val="28"/>
          <w:szCs w:val="28"/>
        </w:rPr>
      </w:pPr>
      <w:r>
        <w:rPr>
          <w:rFonts w:cs="Times New Roman" w:ascii="Times New Roman" w:hAnsi="Times New Roman"/>
          <w:sz w:val="28"/>
          <w:szCs w:val="28"/>
        </w:rPr>
        <w:t>- международная акция «Бессмертный полк онлайн»;</w:t>
      </w:r>
    </w:p>
    <w:p>
      <w:pPr>
        <w:pStyle w:val="Normal"/>
        <w:widowControl/>
        <w:bidi w:val="0"/>
        <w:spacing w:lineRule="auto" w:line="240" w:before="0" w:after="0"/>
        <w:ind w:left="0" w:right="0" w:firstLine="567"/>
        <w:jc w:val="both"/>
        <w:rPr>
          <w:rFonts w:ascii="Times New Roman" w:hAnsi="Times New Roman" w:cs="Times New Roman"/>
          <w:sz w:val="28"/>
          <w:szCs w:val="28"/>
        </w:rPr>
      </w:pPr>
      <w:r>
        <w:rPr>
          <w:rFonts w:cs="Times New Roman" w:ascii="Times New Roman" w:hAnsi="Times New Roman"/>
          <w:sz w:val="28"/>
          <w:szCs w:val="28"/>
        </w:rPr>
        <w:t>- «Возложение цветов к вечному огню»;</w:t>
      </w:r>
    </w:p>
    <w:p>
      <w:pPr>
        <w:pStyle w:val="Normal"/>
        <w:widowControl/>
        <w:bidi w:val="0"/>
        <w:spacing w:lineRule="auto" w:line="240" w:before="0" w:after="0"/>
        <w:ind w:left="0" w:right="0" w:firstLine="567"/>
        <w:jc w:val="both"/>
        <w:rPr>
          <w:rFonts w:ascii="Times New Roman" w:hAnsi="Times New Roman" w:cs="Times New Roman"/>
          <w:sz w:val="28"/>
          <w:szCs w:val="28"/>
        </w:rPr>
      </w:pPr>
      <w:r>
        <w:rPr>
          <w:rFonts w:cs="Times New Roman" w:ascii="Times New Roman" w:hAnsi="Times New Roman"/>
          <w:sz w:val="28"/>
          <w:szCs w:val="28"/>
        </w:rPr>
        <w:t>- общероссийская патриотическая акция «Вахта памяти»;</w:t>
      </w:r>
    </w:p>
    <w:p>
      <w:pPr>
        <w:pStyle w:val="Normal"/>
        <w:widowControl/>
        <w:bidi w:val="0"/>
        <w:spacing w:lineRule="auto" w:line="240" w:before="0" w:after="0"/>
        <w:ind w:left="0" w:right="0" w:firstLine="567"/>
        <w:jc w:val="both"/>
        <w:rPr>
          <w:rFonts w:ascii="Times New Roman" w:hAnsi="Times New Roman" w:cs="Times New Roman"/>
          <w:sz w:val="28"/>
          <w:szCs w:val="28"/>
        </w:rPr>
      </w:pPr>
      <w:r>
        <w:rPr>
          <w:rFonts w:cs="Times New Roman" w:ascii="Times New Roman" w:hAnsi="Times New Roman"/>
          <w:sz w:val="28"/>
          <w:szCs w:val="28"/>
        </w:rPr>
        <w:t>- патриотическая акция «Свеча памяти»;</w:t>
      </w:r>
    </w:p>
    <w:p>
      <w:pPr>
        <w:pStyle w:val="Normal"/>
        <w:widowControl/>
        <w:bidi w:val="0"/>
        <w:spacing w:lineRule="auto" w:line="240" w:before="0" w:after="0"/>
        <w:ind w:left="0" w:right="0" w:firstLine="567"/>
        <w:jc w:val="both"/>
        <w:rPr>
          <w:rFonts w:ascii="Times New Roman" w:hAnsi="Times New Roman" w:cs="Times New Roman"/>
          <w:sz w:val="28"/>
          <w:szCs w:val="28"/>
        </w:rPr>
      </w:pPr>
      <w:r>
        <w:rPr>
          <w:rFonts w:cs="Times New Roman" w:ascii="Times New Roman" w:hAnsi="Times New Roman"/>
          <w:sz w:val="28"/>
          <w:szCs w:val="28"/>
        </w:rPr>
        <w:t>- Всероссийская акция «Фонарики Победы»;</w:t>
      </w:r>
    </w:p>
    <w:p>
      <w:pPr>
        <w:pStyle w:val="Normal"/>
        <w:widowControl/>
        <w:bidi w:val="0"/>
        <w:spacing w:lineRule="auto" w:line="240" w:before="0" w:after="0"/>
        <w:ind w:left="0" w:right="0" w:firstLine="567"/>
        <w:jc w:val="both"/>
        <w:rPr>
          <w:rFonts w:ascii="Times New Roman" w:hAnsi="Times New Roman" w:cs="Times New Roman"/>
          <w:sz w:val="28"/>
          <w:szCs w:val="28"/>
        </w:rPr>
      </w:pPr>
      <w:r>
        <w:rPr>
          <w:rFonts w:cs="Times New Roman" w:ascii="Times New Roman" w:hAnsi="Times New Roman"/>
          <w:sz w:val="28"/>
          <w:szCs w:val="28"/>
        </w:rPr>
        <w:t>- акция «Красная гвоздика»;</w:t>
      </w:r>
    </w:p>
    <w:p>
      <w:pPr>
        <w:pStyle w:val="Normal"/>
        <w:widowControl/>
        <w:bidi w:val="0"/>
        <w:spacing w:lineRule="auto" w:line="240" w:before="0" w:after="0"/>
        <w:ind w:left="0" w:right="0" w:firstLine="567"/>
        <w:jc w:val="both"/>
        <w:rPr>
          <w:rFonts w:ascii="Times New Roman" w:hAnsi="Times New Roman" w:cs="Times New Roman"/>
          <w:sz w:val="28"/>
          <w:szCs w:val="28"/>
        </w:rPr>
      </w:pPr>
      <w:r>
        <w:rPr>
          <w:rFonts w:cs="Times New Roman" w:ascii="Times New Roman" w:hAnsi="Times New Roman"/>
          <w:sz w:val="28"/>
          <w:szCs w:val="28"/>
        </w:rPr>
        <w:t xml:space="preserve">- акция «Триколор» приуроченная к празднованию Дня России; </w:t>
      </w:r>
    </w:p>
    <w:p>
      <w:pPr>
        <w:pStyle w:val="Normal"/>
        <w:widowControl/>
        <w:bidi w:val="0"/>
        <w:spacing w:lineRule="auto" w:line="240" w:before="0" w:after="0"/>
        <w:ind w:left="0" w:right="0" w:firstLine="567"/>
        <w:jc w:val="both"/>
        <w:rPr>
          <w:rFonts w:ascii="Times New Roman" w:hAnsi="Times New Roman" w:cs="Times New Roman"/>
          <w:sz w:val="28"/>
          <w:szCs w:val="28"/>
        </w:rPr>
      </w:pPr>
      <w:r>
        <w:rPr>
          <w:rFonts w:cs="Times New Roman" w:ascii="Times New Roman" w:hAnsi="Times New Roman"/>
          <w:sz w:val="28"/>
          <w:szCs w:val="28"/>
        </w:rPr>
        <w:t>- акция в онлайн формате «Свеча памяти»;</w:t>
      </w:r>
    </w:p>
    <w:p>
      <w:pPr>
        <w:pStyle w:val="Normal"/>
        <w:widowControl/>
        <w:bidi w:val="0"/>
        <w:spacing w:lineRule="auto" w:line="240" w:before="0" w:after="0"/>
        <w:ind w:left="0" w:right="0" w:firstLine="567"/>
        <w:jc w:val="both"/>
        <w:rPr>
          <w:rFonts w:ascii="Times New Roman" w:hAnsi="Times New Roman" w:cs="Times New Roman"/>
          <w:sz w:val="28"/>
          <w:szCs w:val="28"/>
        </w:rPr>
      </w:pPr>
      <w:r>
        <w:rPr>
          <w:rFonts w:cs="Times New Roman" w:ascii="Times New Roman" w:hAnsi="Times New Roman"/>
          <w:sz w:val="28"/>
          <w:szCs w:val="28"/>
        </w:rPr>
        <w:t>- патриотическая акция «Свеча памяти»;</w:t>
      </w:r>
    </w:p>
    <w:p>
      <w:pPr>
        <w:pStyle w:val="Normal"/>
        <w:widowControl/>
        <w:bidi w:val="0"/>
        <w:spacing w:lineRule="auto" w:line="240" w:before="0" w:after="0"/>
        <w:ind w:left="0" w:right="0" w:firstLine="567"/>
        <w:jc w:val="both"/>
        <w:rPr>
          <w:rFonts w:ascii="Times New Roman" w:hAnsi="Times New Roman" w:cs="Times New Roman"/>
          <w:sz w:val="28"/>
          <w:szCs w:val="28"/>
        </w:rPr>
      </w:pPr>
      <w:r>
        <w:rPr>
          <w:rFonts w:cs="Times New Roman" w:ascii="Times New Roman" w:hAnsi="Times New Roman"/>
          <w:sz w:val="28"/>
          <w:szCs w:val="28"/>
        </w:rPr>
        <w:t>- акция «Триколор», приуроченная празднованию Дня Государственного флага Российской Федерации;</w:t>
      </w:r>
    </w:p>
    <w:p>
      <w:pPr>
        <w:pStyle w:val="Normal"/>
        <w:widowControl/>
        <w:bidi w:val="0"/>
        <w:spacing w:lineRule="auto" w:line="240" w:before="0" w:after="0"/>
        <w:ind w:left="0" w:right="0" w:firstLine="567"/>
        <w:jc w:val="both"/>
        <w:rPr>
          <w:rFonts w:ascii="Times New Roman" w:hAnsi="Times New Roman" w:cs="Times New Roman"/>
          <w:sz w:val="28"/>
          <w:szCs w:val="28"/>
        </w:rPr>
      </w:pPr>
      <w:r>
        <w:rPr>
          <w:rFonts w:cs="Times New Roman" w:ascii="Times New Roman" w:hAnsi="Times New Roman"/>
          <w:sz w:val="28"/>
          <w:szCs w:val="28"/>
        </w:rPr>
        <w:t>- акция «Набираем высоту», приуроченная празднованию Дня Государственного флага Российской Федерации;</w:t>
      </w:r>
    </w:p>
    <w:p>
      <w:pPr>
        <w:pStyle w:val="Normal"/>
        <w:widowControl/>
        <w:bidi w:val="0"/>
        <w:spacing w:lineRule="auto" w:line="240" w:before="0" w:after="0"/>
        <w:ind w:left="0" w:right="0" w:firstLine="567"/>
        <w:jc w:val="both"/>
        <w:rPr>
          <w:rFonts w:ascii="Times New Roman" w:hAnsi="Times New Roman" w:cs="Times New Roman"/>
          <w:sz w:val="28"/>
          <w:szCs w:val="28"/>
        </w:rPr>
      </w:pPr>
      <w:r>
        <w:rPr>
          <w:rFonts w:cs="Times New Roman" w:ascii="Times New Roman" w:hAnsi="Times New Roman"/>
          <w:sz w:val="28"/>
          <w:szCs w:val="28"/>
        </w:rPr>
        <w:t>- детско-юношеская военно-спортивная игра «Зарница»;</w:t>
      </w:r>
    </w:p>
    <w:p>
      <w:pPr>
        <w:pStyle w:val="Normal"/>
        <w:widowControl/>
        <w:bidi w:val="0"/>
        <w:spacing w:lineRule="auto" w:line="240" w:before="0" w:after="0"/>
        <w:ind w:left="0" w:right="0" w:firstLine="567"/>
        <w:jc w:val="both"/>
        <w:rPr>
          <w:rFonts w:ascii="Times New Roman" w:hAnsi="Times New Roman" w:cs="Times New Roman"/>
          <w:sz w:val="28"/>
          <w:szCs w:val="28"/>
        </w:rPr>
      </w:pPr>
      <w:r>
        <w:rPr>
          <w:rFonts w:cs="Times New Roman" w:ascii="Times New Roman" w:hAnsi="Times New Roman"/>
          <w:sz w:val="28"/>
          <w:szCs w:val="28"/>
        </w:rPr>
        <w:t>- Операция ЩИТ, военно -штурмовой квест;</w:t>
      </w:r>
    </w:p>
    <w:p>
      <w:pPr>
        <w:pStyle w:val="Normal"/>
        <w:widowControl/>
        <w:bidi w:val="0"/>
        <w:spacing w:lineRule="auto" w:line="240" w:before="0" w:after="0"/>
        <w:ind w:left="0" w:right="0" w:firstLine="567"/>
        <w:jc w:val="both"/>
        <w:rPr>
          <w:rFonts w:ascii="Times New Roman" w:hAnsi="Times New Roman" w:cs="Times New Roman"/>
          <w:sz w:val="28"/>
          <w:szCs w:val="28"/>
        </w:rPr>
      </w:pPr>
      <w:r>
        <w:rPr>
          <w:rFonts w:cs="Times New Roman" w:ascii="Times New Roman" w:hAnsi="Times New Roman"/>
          <w:sz w:val="28"/>
          <w:szCs w:val="28"/>
        </w:rPr>
        <w:t>- «Поздравим вместе» акция ко дню народного единства;</w:t>
      </w:r>
    </w:p>
    <w:p>
      <w:pPr>
        <w:pStyle w:val="Normal"/>
        <w:widowControl/>
        <w:bidi w:val="0"/>
        <w:spacing w:lineRule="auto" w:line="240" w:before="0" w:after="0"/>
        <w:ind w:left="0" w:right="0" w:firstLine="567"/>
        <w:jc w:val="both"/>
        <w:rPr>
          <w:rFonts w:ascii="Times New Roman" w:hAnsi="Times New Roman" w:cs="Times New Roman"/>
          <w:sz w:val="28"/>
          <w:szCs w:val="28"/>
        </w:rPr>
      </w:pPr>
      <w:r>
        <w:rPr>
          <w:rFonts w:cs="Times New Roman" w:ascii="Times New Roman" w:hAnsi="Times New Roman"/>
          <w:sz w:val="28"/>
          <w:szCs w:val="28"/>
        </w:rPr>
        <w:t>- «День призывника» социально-патриотическая акция.</w:t>
      </w:r>
    </w:p>
    <w:p>
      <w:pPr>
        <w:pStyle w:val="Normal"/>
        <w:widowControl/>
        <w:bidi w:val="0"/>
        <w:spacing w:lineRule="auto" w:line="240" w:before="0" w:after="0"/>
        <w:ind w:left="0" w:right="0" w:firstLine="567"/>
        <w:jc w:val="both"/>
        <w:rPr>
          <w:rFonts w:ascii="Times New Roman" w:hAnsi="Times New Roman" w:cs="Times New Roman"/>
          <w:sz w:val="28"/>
          <w:szCs w:val="28"/>
        </w:rPr>
      </w:pPr>
      <w:r>
        <w:rPr>
          <w:rFonts w:cs="Times New Roman" w:ascii="Times New Roman" w:hAnsi="Times New Roman"/>
          <w:sz w:val="28"/>
          <w:szCs w:val="28"/>
        </w:rPr>
        <w:t>На базе МАУ «Салехардский центр молодежи» осуществляет свою деятельность клубное молодёжное формирование «Молодая семья «Гармония». Клубное формирование в рамках своей деятельности участвует в общих программах, проектах и акциях муниципального автономного учреждения, также принимает участие в муниципальных, региональных, общероссийских фестивалях, спортивных мероприятиях, выставках, конкурсах, смотрах, турнирах, показах и т.п., участвует в социально-значимой, социально-полезной деятельности на территории города, автономного округа. В рамках работы КМФ «Молодая семья «Гармония» проводятся встречи, беседы, тренинги:</w:t>
      </w:r>
    </w:p>
    <w:p>
      <w:pPr>
        <w:pStyle w:val="Normal"/>
        <w:widowControl/>
        <w:bidi w:val="0"/>
        <w:spacing w:lineRule="auto" w:line="240" w:before="0" w:after="0"/>
        <w:ind w:left="0" w:right="0" w:firstLine="567"/>
        <w:jc w:val="both"/>
        <w:rPr>
          <w:rFonts w:ascii="Times New Roman" w:hAnsi="Times New Roman" w:cs="Times New Roman"/>
          <w:sz w:val="28"/>
          <w:szCs w:val="28"/>
        </w:rPr>
      </w:pPr>
      <w:r>
        <w:rPr>
          <w:rFonts w:cs="Times New Roman" w:ascii="Times New Roman" w:hAnsi="Times New Roman"/>
          <w:sz w:val="28"/>
          <w:szCs w:val="28"/>
        </w:rPr>
        <w:t>- «Гармония жизни зависит от нас»;</w:t>
      </w:r>
    </w:p>
    <w:p>
      <w:pPr>
        <w:pStyle w:val="Normal"/>
        <w:widowControl/>
        <w:bidi w:val="0"/>
        <w:spacing w:lineRule="auto" w:line="240" w:before="0" w:after="0"/>
        <w:ind w:left="0" w:right="0" w:firstLine="567"/>
        <w:jc w:val="both"/>
        <w:rPr>
          <w:rFonts w:ascii="Times New Roman" w:hAnsi="Times New Roman" w:cs="Times New Roman"/>
          <w:sz w:val="28"/>
          <w:szCs w:val="28"/>
        </w:rPr>
      </w:pPr>
      <w:r>
        <w:rPr>
          <w:rFonts w:cs="Times New Roman" w:ascii="Times New Roman" w:hAnsi="Times New Roman"/>
          <w:sz w:val="28"/>
          <w:szCs w:val="28"/>
        </w:rPr>
        <w:t xml:space="preserve">- «Особенности воспитания»; </w:t>
      </w:r>
    </w:p>
    <w:p>
      <w:pPr>
        <w:pStyle w:val="Normal"/>
        <w:widowControl/>
        <w:bidi w:val="0"/>
        <w:spacing w:lineRule="auto" w:line="240" w:before="0" w:after="0"/>
        <w:ind w:left="0" w:right="0" w:firstLine="567"/>
        <w:jc w:val="both"/>
        <w:rPr>
          <w:rFonts w:ascii="Times New Roman" w:hAnsi="Times New Roman" w:cs="Times New Roman"/>
          <w:bCs/>
          <w:sz w:val="28"/>
          <w:szCs w:val="28"/>
        </w:rPr>
      </w:pPr>
      <w:r>
        <w:rPr>
          <w:rFonts w:cs="Times New Roman" w:ascii="Times New Roman" w:hAnsi="Times New Roman"/>
          <w:sz w:val="28"/>
          <w:szCs w:val="28"/>
        </w:rPr>
        <w:t>-</w:t>
      </w:r>
      <w:r>
        <w:rPr>
          <w:rFonts w:cs="Times New Roman" w:ascii="Times New Roman" w:hAnsi="Times New Roman"/>
          <w:bCs/>
          <w:sz w:val="28"/>
          <w:szCs w:val="28"/>
        </w:rPr>
        <w:t xml:space="preserve"> «Любовь и дружба»;</w:t>
      </w:r>
    </w:p>
    <w:p>
      <w:pPr>
        <w:pStyle w:val="ListParagraph"/>
        <w:widowControl/>
        <w:bidi w:val="0"/>
        <w:spacing w:lineRule="auto" w:line="240" w:before="0" w:after="0"/>
        <w:ind w:left="0" w:right="0" w:firstLine="567"/>
        <w:contextualSpacing/>
        <w:jc w:val="both"/>
        <w:rPr>
          <w:rFonts w:ascii="Times New Roman" w:hAnsi="Times New Roman" w:cs="Times New Roman"/>
          <w:sz w:val="28"/>
          <w:szCs w:val="28"/>
        </w:rPr>
      </w:pPr>
      <w:r>
        <w:rPr>
          <w:rFonts w:cs="Times New Roman" w:ascii="Times New Roman" w:hAnsi="Times New Roman"/>
          <w:bCs/>
          <w:sz w:val="28"/>
          <w:szCs w:val="28"/>
        </w:rPr>
        <w:t xml:space="preserve">- </w:t>
      </w:r>
      <w:r>
        <w:rPr>
          <w:rFonts w:cs="Times New Roman" w:ascii="Times New Roman" w:hAnsi="Times New Roman"/>
          <w:sz w:val="28"/>
          <w:szCs w:val="28"/>
        </w:rPr>
        <w:t xml:space="preserve">«Когда начинать воспитывать ребенка? Когда уже поздно? Воспитание детей в раннем детстве.»; </w:t>
      </w:r>
    </w:p>
    <w:p>
      <w:pPr>
        <w:pStyle w:val="Normal"/>
        <w:widowControl/>
        <w:bidi w:val="0"/>
        <w:spacing w:lineRule="auto" w:line="240" w:before="0" w:after="0"/>
        <w:ind w:left="0" w:right="0" w:firstLine="567"/>
        <w:jc w:val="both"/>
        <w:rPr>
          <w:rFonts w:ascii="Times New Roman" w:hAnsi="Times New Roman" w:cs="Times New Roman"/>
          <w:sz w:val="28"/>
          <w:szCs w:val="28"/>
        </w:rPr>
      </w:pPr>
      <w:r>
        <w:rPr>
          <w:rFonts w:cs="Times New Roman" w:ascii="Times New Roman" w:hAnsi="Times New Roman"/>
          <w:sz w:val="28"/>
          <w:szCs w:val="28"/>
        </w:rPr>
        <w:t>- Информирование о мерах безопасности и поведения во время самоизоляции с целью адаптирования к новым условиям обучения детей во время режима самоизоляции.</w:t>
      </w:r>
    </w:p>
    <w:p>
      <w:pPr>
        <w:pStyle w:val="Normal"/>
        <w:widowControl/>
        <w:bidi w:val="0"/>
        <w:spacing w:lineRule="auto" w:line="240" w:before="0" w:after="0"/>
        <w:ind w:left="0" w:right="0" w:firstLine="567"/>
        <w:jc w:val="both"/>
        <w:rPr>
          <w:rFonts w:ascii="Times New Roman" w:hAnsi="Times New Roman" w:cs="Times New Roman"/>
          <w:sz w:val="28"/>
          <w:szCs w:val="28"/>
        </w:rPr>
      </w:pPr>
      <w:r>
        <w:rPr>
          <w:rFonts w:cs="Times New Roman" w:ascii="Times New Roman" w:hAnsi="Times New Roman"/>
          <w:sz w:val="28"/>
          <w:szCs w:val="28"/>
        </w:rPr>
        <w:t>Молодые семьи принимают активное участие в патриотических акциях, посвященных Дню Победы и Дню Государственного флага Российской Федерации:</w:t>
      </w:r>
    </w:p>
    <w:p>
      <w:pPr>
        <w:pStyle w:val="Normal"/>
        <w:widowControl/>
        <w:bidi w:val="0"/>
        <w:spacing w:lineRule="auto" w:line="240" w:before="0" w:after="0"/>
        <w:ind w:left="0" w:right="0" w:firstLine="567"/>
        <w:jc w:val="both"/>
        <w:rPr>
          <w:rFonts w:ascii="Times New Roman" w:hAnsi="Times New Roman" w:cs="Times New Roman"/>
          <w:sz w:val="28"/>
          <w:szCs w:val="28"/>
        </w:rPr>
      </w:pPr>
      <w:r>
        <w:rPr>
          <w:rFonts w:cs="Times New Roman" w:ascii="Times New Roman" w:hAnsi="Times New Roman"/>
          <w:sz w:val="28"/>
          <w:szCs w:val="28"/>
        </w:rPr>
        <w:t>- флешмоб «Наследники Победы»;</w:t>
      </w:r>
    </w:p>
    <w:p>
      <w:pPr>
        <w:pStyle w:val="Normal"/>
        <w:widowControl/>
        <w:bidi w:val="0"/>
        <w:spacing w:lineRule="auto" w:line="240" w:before="0" w:after="0"/>
        <w:ind w:left="0" w:right="0" w:firstLine="567"/>
        <w:jc w:val="both"/>
        <w:rPr>
          <w:rFonts w:ascii="Times New Roman" w:hAnsi="Times New Roman" w:cs="Times New Roman"/>
          <w:sz w:val="28"/>
          <w:szCs w:val="28"/>
        </w:rPr>
      </w:pPr>
      <w:r>
        <w:rPr>
          <w:rFonts w:cs="Times New Roman" w:ascii="Times New Roman" w:hAnsi="Times New Roman"/>
          <w:sz w:val="28"/>
          <w:szCs w:val="28"/>
        </w:rPr>
        <w:t>- флешмоб «Мы все равно скажем спасибо»;</w:t>
      </w:r>
    </w:p>
    <w:p>
      <w:pPr>
        <w:pStyle w:val="Normal"/>
        <w:widowControl/>
        <w:bidi w:val="0"/>
        <w:spacing w:lineRule="auto" w:line="240" w:before="0" w:after="0"/>
        <w:ind w:left="0" w:right="0" w:firstLine="567"/>
        <w:jc w:val="both"/>
        <w:rPr>
          <w:rFonts w:ascii="Times New Roman" w:hAnsi="Times New Roman" w:cs="Times New Roman"/>
          <w:sz w:val="28"/>
          <w:szCs w:val="28"/>
        </w:rPr>
      </w:pPr>
      <w:r>
        <w:rPr>
          <w:rFonts w:cs="Times New Roman" w:ascii="Times New Roman" w:hAnsi="Times New Roman"/>
          <w:sz w:val="28"/>
          <w:szCs w:val="28"/>
        </w:rPr>
        <w:t>- акция «Набираем высоту»;</w:t>
      </w:r>
    </w:p>
    <w:p>
      <w:pPr>
        <w:pStyle w:val="ListParagraph"/>
        <w:widowControl/>
        <w:bidi w:val="0"/>
        <w:spacing w:lineRule="auto" w:line="240" w:before="0" w:after="0"/>
        <w:ind w:left="0" w:right="0" w:firstLine="567"/>
        <w:contextualSpacing/>
        <w:jc w:val="both"/>
        <w:rPr>
          <w:rFonts w:ascii="Times New Roman" w:hAnsi="Times New Roman" w:cs="Times New Roman"/>
          <w:sz w:val="28"/>
          <w:szCs w:val="28"/>
        </w:rPr>
      </w:pPr>
      <w:r>
        <w:rPr>
          <w:rFonts w:cs="Times New Roman" w:ascii="Times New Roman" w:hAnsi="Times New Roman"/>
          <w:sz w:val="28"/>
          <w:szCs w:val="28"/>
        </w:rPr>
        <w:t>Ежегодно участники клубного молодёжного формирования принимают участие в конкурсе на звание «Семья Ямала». Проводится «Городской квест для молодых семей».</w:t>
      </w:r>
      <w:r>
        <w:rPr>
          <w:rFonts w:cs="Times New Roman" w:ascii="Times New Roman" w:hAnsi="Times New Roman"/>
          <w:b/>
          <w:sz w:val="28"/>
          <w:szCs w:val="28"/>
        </w:rPr>
        <w:t xml:space="preserve"> </w:t>
      </w:r>
      <w:r>
        <w:rPr>
          <w:rFonts w:cs="Times New Roman" w:ascii="Times New Roman" w:hAnsi="Times New Roman"/>
          <w:sz w:val="28"/>
          <w:szCs w:val="28"/>
        </w:rPr>
        <w:t>Целью проведения квеста является формирование культуры семейного отдыха у молодых семей, через организацию и проведение совместных семейных мероприятий. Для участия в квесте приглашаются молодые семьи города Салехарда, официально зарегистрированные в браке.</w:t>
      </w:r>
    </w:p>
    <w:p>
      <w:pPr>
        <w:pStyle w:val="ListParagraph"/>
        <w:widowControl/>
        <w:bidi w:val="0"/>
        <w:spacing w:lineRule="auto" w:line="240" w:before="0" w:after="0"/>
        <w:ind w:left="0" w:right="0" w:firstLine="567"/>
        <w:contextualSpacing/>
        <w:jc w:val="both"/>
        <w:rPr>
          <w:rFonts w:ascii="Times New Roman" w:hAnsi="Times New Roman" w:cs="Times New Roman"/>
          <w:sz w:val="28"/>
          <w:szCs w:val="28"/>
        </w:rPr>
      </w:pPr>
      <w:r>
        <w:rPr>
          <w:rFonts w:cs="Times New Roman" w:ascii="Times New Roman" w:hAnsi="Times New Roman"/>
          <w:sz w:val="28"/>
          <w:szCs w:val="28"/>
        </w:rPr>
        <w:t>В отчетном периоде для молодых семей города проведено мероприятие - «Досуговая площадка для молодых семей «В кругу семьи». Мероприятие прошло в онлайн формате. Задача мероприятия - объединить семьи во время досуга, научить их отдыхать вместе для создания единого пространства общения, а также предоставить возможность получения полезной для них информации.</w:t>
      </w:r>
    </w:p>
    <w:p>
      <w:pPr>
        <w:pStyle w:val="Normal"/>
        <w:widowControl/>
        <w:bidi w:val="0"/>
        <w:spacing w:lineRule="auto" w:line="240" w:before="0" w:after="0"/>
        <w:ind w:left="0" w:right="0" w:firstLine="567"/>
        <w:jc w:val="both"/>
        <w:rPr>
          <w:rFonts w:ascii="Times New Roman" w:hAnsi="Times New Roman" w:eastAsia="Times New Roman" w:cs="Times New Roman"/>
          <w:sz w:val="28"/>
          <w:szCs w:val="28"/>
          <w:lang w:eastAsia="ru-RU"/>
        </w:rPr>
      </w:pPr>
      <w:r>
        <w:rPr>
          <w:rFonts w:cs="Times New Roman" w:ascii="Times New Roman" w:hAnsi="Times New Roman"/>
          <w:sz w:val="28"/>
          <w:szCs w:val="28"/>
        </w:rPr>
        <w:t>В 2020 году по профилактике социальных девиаций в молодёжной среде,</w:t>
      </w:r>
      <w:r>
        <w:rPr>
          <w:rFonts w:eastAsia="Times New Roman" w:cs="Times New Roman" w:ascii="Times New Roman" w:hAnsi="Times New Roman"/>
          <w:sz w:val="28"/>
          <w:szCs w:val="28"/>
          <w:lang w:eastAsia="ru-RU"/>
        </w:rPr>
        <w:t xml:space="preserve"> безнадзорности и правонарушений несовершеннолетних, по профилактике наркомании, токсикомании и алкоголизма среди молодёжи проведены следующие мероприятия:</w:t>
      </w:r>
    </w:p>
    <w:p>
      <w:pPr>
        <w:pStyle w:val="Normal"/>
        <w:widowControl/>
        <w:bidi w:val="0"/>
        <w:spacing w:lineRule="auto" w:line="240" w:before="0" w:after="0"/>
        <w:ind w:left="0" w:right="0" w:firstLine="567"/>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акция, посвящённая Международному дню борьбы со злоупотреблением наркотическими средствами и их незаконным оборотом, Всемирному дню памяти жертв СПИДа и Всемирному дню борьбы со СПИДом была изготовлена полиграфическая продукция для распространения во время проведения акций. Число участников акций – 110 человек;</w:t>
      </w:r>
    </w:p>
    <w:p>
      <w:pPr>
        <w:pStyle w:val="Normal"/>
        <w:widowControl/>
        <w:bidi w:val="0"/>
        <w:spacing w:lineRule="auto" w:line="240" w:before="0" w:after="0"/>
        <w:ind w:left="0" w:right="0" w:firstLine="567"/>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по заданию антинаркотической комиссии в муниципальном образовании город Салехард в</w:t>
      </w:r>
      <w:r>
        <w:rPr>
          <w:rFonts w:eastAsia="Times New Roman" w:cs="Times New Roman" w:ascii="Times New Roman" w:hAnsi="Times New Roman"/>
          <w:sz w:val="28"/>
          <w:szCs w:val="28"/>
          <w:lang w:eastAsia="ru-RU"/>
        </w:rPr>
        <w:t xml:space="preserve"> целях организации досуга несовершеннолетних</w:t>
      </w:r>
      <w:r>
        <w:rPr>
          <w:rFonts w:eastAsia="Times New Roman" w:cs="Times New Roman" w:ascii="Times New Roman" w:hAnsi="Times New Roman"/>
          <w:sz w:val="28"/>
          <w:szCs w:val="28"/>
        </w:rPr>
        <w:t xml:space="preserve"> изготовлен сборник «Умей жить интересно!» в количестве 800 экземпляров. Сборник был размещён МАУ «СЦМ» в сети интернет. Число получателей сборника – 800 человек, количество онлайн просмотров - 194.</w:t>
      </w:r>
    </w:p>
    <w:p>
      <w:pPr>
        <w:pStyle w:val="Normal"/>
        <w:widowControl/>
        <w:tabs>
          <w:tab w:val="left" w:pos="1080" w:leader="none"/>
        </w:tabs>
        <w:bidi w:val="0"/>
        <w:spacing w:lineRule="auto" w:line="240" w:before="0" w:after="0"/>
        <w:ind w:left="0" w:right="0" w:firstLine="567"/>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Кроме того, 30 октября 2020 года в рамках реализации проекта «Социальный театр» прошла постановка «И как только с этим жить...» театральной студии «Феникс». В основе сюжета лежит трагическая история о неразделенной любви. Герои постановки – участники клубного молодёжного формирования и несовершеннолетние, состоящие на учете в КДНиЗП при Администрации муниципального образования город Салехард, в отделении по делам несовершеннолетних ОМВД по городу Салехарду и на внутришкольных учетах.</w:t>
      </w:r>
    </w:p>
    <w:p>
      <w:pPr>
        <w:pStyle w:val="Normal"/>
        <w:widowControl/>
        <w:bidi w:val="0"/>
        <w:spacing w:lineRule="auto" w:line="240" w:before="0" w:after="0"/>
        <w:ind w:left="0" w:right="0" w:firstLine="567"/>
        <w:contextualSpacing/>
        <w:jc w:val="both"/>
        <w:rPr>
          <w:rFonts w:ascii="Times New Roman" w:hAnsi="Times New Roman" w:eastAsia="Calibri" w:cs="Times New Roman"/>
          <w:sz w:val="28"/>
          <w:szCs w:val="28"/>
        </w:rPr>
      </w:pPr>
      <w:r>
        <w:rPr>
          <w:rFonts w:eastAsia="Calibri" w:cs="Times New Roman" w:ascii="Times New Roman" w:hAnsi="Times New Roman"/>
          <w:sz w:val="28"/>
          <w:szCs w:val="28"/>
        </w:rPr>
        <w:t>В рамках профилактики экстремизма</w:t>
      </w:r>
      <w:r>
        <w:rPr>
          <w:rFonts w:eastAsia="Calibri" w:cs="Times New Roman" w:ascii="Times New Roman" w:hAnsi="Times New Roman"/>
          <w:b/>
          <w:sz w:val="28"/>
          <w:szCs w:val="28"/>
        </w:rPr>
        <w:t xml:space="preserve"> </w:t>
      </w:r>
      <w:r>
        <w:rPr>
          <w:rFonts w:eastAsia="Calibri" w:cs="Times New Roman" w:ascii="Times New Roman" w:hAnsi="Times New Roman"/>
          <w:sz w:val="28"/>
          <w:szCs w:val="28"/>
        </w:rPr>
        <w:t xml:space="preserve">в молодёжной среде прошли следующие мероприятия: </w:t>
      </w:r>
    </w:p>
    <w:p>
      <w:pPr>
        <w:pStyle w:val="Normal"/>
        <w:widowControl/>
        <w:bidi w:val="0"/>
        <w:spacing w:lineRule="auto" w:line="240" w:before="0" w:after="0"/>
        <w:ind w:left="0" w:right="0" w:firstLine="567"/>
        <w:contextualSpacing/>
        <w:jc w:val="both"/>
        <w:rPr>
          <w:rFonts w:ascii="Times New Roman" w:hAnsi="Times New Roman" w:eastAsia="Calibri" w:cs="Times New Roman"/>
          <w:sz w:val="28"/>
          <w:szCs w:val="28"/>
        </w:rPr>
      </w:pPr>
      <w:r>
        <w:rPr>
          <w:rFonts w:eastAsia="Calibri" w:cs="Times New Roman" w:ascii="Times New Roman" w:hAnsi="Times New Roman"/>
          <w:sz w:val="28"/>
          <w:szCs w:val="28"/>
        </w:rPr>
        <w:t>- акция «Свечи Беслана». 3 сентября в день солидарности борьбы с терроризмом участники акции зажгли свечи в память о жертвах бесланской трагедии, в память всех жертв терроризма. В мероприятии приняли участие жители города и кадетский класс МБОУ СОШ №6 и СОШ №4.</w:t>
      </w:r>
    </w:p>
    <w:p>
      <w:pPr>
        <w:pStyle w:val="Normal"/>
        <w:widowControl/>
        <w:bidi w:val="0"/>
        <w:spacing w:lineRule="auto" w:line="240" w:before="0" w:after="0"/>
        <w:ind w:left="0" w:right="0" w:firstLine="567"/>
        <w:contextualSpacing/>
        <w:jc w:val="both"/>
        <w:rPr>
          <w:rFonts w:ascii="Times New Roman" w:hAnsi="Times New Roman" w:eastAsia="Calibri" w:cs="Times New Roman"/>
          <w:sz w:val="28"/>
          <w:szCs w:val="28"/>
        </w:rPr>
      </w:pPr>
      <w:r>
        <w:rPr>
          <w:rFonts w:eastAsia="Calibri" w:cs="Times New Roman" w:ascii="Times New Roman" w:hAnsi="Times New Roman"/>
          <w:sz w:val="28"/>
          <w:szCs w:val="28"/>
        </w:rPr>
        <w:t>- показ художественного фильма «Дамасское время»;</w:t>
      </w:r>
    </w:p>
    <w:p>
      <w:pPr>
        <w:pStyle w:val="Normal"/>
        <w:widowControl/>
        <w:bidi w:val="0"/>
        <w:spacing w:lineRule="auto" w:line="240" w:before="0" w:after="0"/>
        <w:ind w:left="0" w:right="0" w:firstLine="567"/>
        <w:contextualSpacing/>
        <w:jc w:val="both"/>
        <w:rPr>
          <w:rFonts w:ascii="Times New Roman" w:hAnsi="Times New Roman" w:eastAsia="Calibri" w:cs="Times New Roman"/>
          <w:sz w:val="28"/>
          <w:szCs w:val="28"/>
        </w:rPr>
      </w:pPr>
      <w:r>
        <w:rPr>
          <w:rFonts w:eastAsia="Calibri" w:cs="Times New Roman" w:ascii="Times New Roman" w:hAnsi="Times New Roman"/>
          <w:sz w:val="28"/>
          <w:szCs w:val="28"/>
        </w:rPr>
        <w:t>- онлайн - показ художественного фильма «А.У.Е.»;</w:t>
      </w:r>
    </w:p>
    <w:p>
      <w:pPr>
        <w:pStyle w:val="Normal"/>
        <w:widowControl/>
        <w:bidi w:val="0"/>
        <w:spacing w:lineRule="auto" w:line="240" w:before="0" w:after="0"/>
        <w:ind w:left="0" w:right="0" w:firstLine="567"/>
        <w:contextualSpacing/>
        <w:jc w:val="both"/>
        <w:rPr>
          <w:rFonts w:ascii="Times New Roman" w:hAnsi="Times New Roman" w:eastAsia="Calibri" w:cs="Times New Roman"/>
          <w:sz w:val="28"/>
          <w:szCs w:val="28"/>
        </w:rPr>
      </w:pPr>
      <w:r>
        <w:rPr>
          <w:rFonts w:eastAsia="Calibri" w:cs="Times New Roman" w:ascii="Times New Roman" w:hAnsi="Times New Roman"/>
          <w:sz w:val="28"/>
          <w:szCs w:val="28"/>
        </w:rPr>
        <w:t>- «Бумеранг» - онлайн показ видеофильма по профилактике зависимости ПАВ, кинопоказ фильма «Таблетка».</w:t>
      </w:r>
    </w:p>
    <w:p>
      <w:pPr>
        <w:pStyle w:val="ListParagraph"/>
        <w:widowControl/>
        <w:tabs>
          <w:tab w:val="left" w:pos="993" w:leader="none"/>
          <w:tab w:val="left" w:pos="1080" w:leader="none"/>
          <w:tab w:val="left" w:pos="1260" w:leader="none"/>
        </w:tabs>
        <w:bidi w:val="0"/>
        <w:spacing w:lineRule="auto" w:line="240" w:before="0" w:after="0"/>
        <w:ind w:left="0" w:right="0" w:firstLine="567"/>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 2020 году прошли мероприятия, направленные на достижение показателей регионального проекта «Социальная активность» Национального проекта «Образование».</w:t>
      </w:r>
    </w:p>
    <w:p>
      <w:pPr>
        <w:pStyle w:val="ListParagraph"/>
        <w:widowControl/>
        <w:tabs>
          <w:tab w:val="left" w:pos="993" w:leader="none"/>
          <w:tab w:val="left" w:pos="1080" w:leader="none"/>
          <w:tab w:val="left" w:pos="1260" w:leader="none"/>
        </w:tabs>
        <w:bidi w:val="0"/>
        <w:spacing w:lineRule="auto" w:line="240" w:before="0" w:after="0"/>
        <w:ind w:left="0" w:right="0" w:firstLine="567"/>
        <w:contextualSpacing/>
        <w:jc w:val="both"/>
        <w:rPr>
          <w:rFonts w:ascii="Times New Roman" w:hAnsi="Times New Roman" w:eastAsia="Times New Roman" w:cs="Times New Roman"/>
          <w:b/>
          <w:b/>
          <w:sz w:val="28"/>
          <w:szCs w:val="28"/>
          <w:lang w:eastAsia="ru-RU"/>
        </w:rPr>
      </w:pPr>
      <w:r>
        <w:rPr>
          <w:rFonts w:cs="Times New Roman" w:ascii="Times New Roman" w:hAnsi="Times New Roman"/>
          <w:sz w:val="28"/>
          <w:szCs w:val="28"/>
        </w:rPr>
        <w:t>- Федеральный проект #Дискуссионные студенческие клубы «Диалог на равных». Проводиться с целью, наглядно показать молодёжи на примере успешных и известных людей, что современная Россия - это страна возможностей, где можно добиться успеха в любой сфере и в любом регионе.</w:t>
      </w:r>
    </w:p>
    <w:p>
      <w:pPr>
        <w:pStyle w:val="ListParagraph"/>
        <w:widowControl/>
        <w:bidi w:val="0"/>
        <w:spacing w:lineRule="auto" w:line="240" w:before="0" w:after="0"/>
        <w:ind w:left="0" w:right="0" w:firstLine="567"/>
        <w:contextualSpacing/>
        <w:jc w:val="both"/>
        <w:rPr>
          <w:rFonts w:ascii="Times New Roman" w:hAnsi="Times New Roman" w:cs="Times New Roman"/>
          <w:sz w:val="28"/>
          <w:szCs w:val="28"/>
        </w:rPr>
      </w:pPr>
      <w:r>
        <w:rPr>
          <w:rFonts w:cs="Times New Roman" w:ascii="Times New Roman" w:hAnsi="Times New Roman"/>
          <w:sz w:val="28"/>
          <w:szCs w:val="28"/>
        </w:rPr>
        <w:t>27 ноября в формате онлайн, на платформе Zoom, прошла встреча с российским режиссером театра и кино Данилом Олеговичем Чащиным.</w:t>
      </w:r>
    </w:p>
    <w:p>
      <w:pPr>
        <w:pStyle w:val="Normal"/>
        <w:widowControl/>
        <w:bidi w:val="0"/>
        <w:spacing w:lineRule="auto" w:line="240" w:before="0" w:after="0"/>
        <w:ind w:left="0" w:right="0" w:firstLine="567"/>
        <w:jc w:val="both"/>
        <w:rPr>
          <w:rFonts w:ascii="Times New Roman" w:hAnsi="Times New Roman" w:cs="Times New Roman"/>
          <w:sz w:val="28"/>
          <w:szCs w:val="28"/>
        </w:rPr>
      </w:pPr>
      <w:r>
        <w:rPr>
          <w:rFonts w:cs="Times New Roman" w:ascii="Times New Roman" w:hAnsi="Times New Roman"/>
          <w:sz w:val="28"/>
          <w:szCs w:val="28"/>
        </w:rPr>
        <w:t>Тема встречи: «Весь мир театр, а люди в нем актеры».</w:t>
      </w:r>
    </w:p>
    <w:p>
      <w:pPr>
        <w:pStyle w:val="Normal"/>
        <w:widowControl/>
        <w:bidi w:val="0"/>
        <w:spacing w:lineRule="auto" w:line="240" w:before="0" w:after="0"/>
        <w:ind w:left="0" w:right="0" w:firstLine="567"/>
        <w:jc w:val="both"/>
        <w:rPr>
          <w:rFonts w:ascii="Times New Roman" w:hAnsi="Times New Roman" w:cs="Times New Roman"/>
          <w:sz w:val="28"/>
          <w:szCs w:val="28"/>
        </w:rPr>
      </w:pPr>
      <w:r>
        <w:rPr>
          <w:rFonts w:cs="Times New Roman" w:ascii="Times New Roman" w:hAnsi="Times New Roman"/>
          <w:sz w:val="28"/>
          <w:szCs w:val="28"/>
        </w:rPr>
        <w:t>Участниками встречи стали учащиеся: «ЯМК»; «ЯПАТ»; СОШ №1, «Обдорской гимназии». Количество участников 200 человек.</w:t>
      </w:r>
    </w:p>
    <w:p>
      <w:pPr>
        <w:pStyle w:val="ListParagraph"/>
        <w:widowControl/>
        <w:bidi w:val="0"/>
        <w:spacing w:lineRule="auto" w:line="240" w:before="0" w:after="0"/>
        <w:ind w:left="0" w:right="0" w:firstLine="567"/>
        <w:contextualSpacing/>
        <w:jc w:val="both"/>
        <w:rPr>
          <w:rFonts w:ascii="Times New Roman" w:hAnsi="Times New Roman" w:cs="Times New Roman"/>
          <w:sz w:val="28"/>
          <w:szCs w:val="28"/>
        </w:rPr>
      </w:pPr>
      <w:r>
        <w:rPr>
          <w:rFonts w:cs="Times New Roman" w:ascii="Times New Roman" w:hAnsi="Times New Roman"/>
          <w:sz w:val="28"/>
          <w:szCs w:val="28"/>
        </w:rPr>
        <w:t>3 декабря в формате онлайн, на платформе Zoom, прошла встреча с Ю.В. Медяником - российским дирижером, музыкантом-мультиинструменталистом, лауреатом международных конкурсов, послом благотворительного фонда «Будь человеком».</w:t>
      </w:r>
    </w:p>
    <w:p>
      <w:pPr>
        <w:pStyle w:val="Normal"/>
        <w:widowControl/>
        <w:bidi w:val="0"/>
        <w:spacing w:lineRule="auto" w:line="240" w:before="0" w:after="0"/>
        <w:ind w:left="0" w:right="0" w:firstLine="567"/>
        <w:jc w:val="both"/>
        <w:rPr>
          <w:rFonts w:ascii="Times New Roman" w:hAnsi="Times New Roman" w:cs="Times New Roman"/>
          <w:sz w:val="28"/>
          <w:szCs w:val="28"/>
        </w:rPr>
      </w:pPr>
      <w:r>
        <w:rPr>
          <w:rFonts w:cs="Times New Roman" w:ascii="Times New Roman" w:hAnsi="Times New Roman"/>
          <w:sz w:val="28"/>
          <w:szCs w:val="28"/>
        </w:rPr>
        <w:t>Тема встречи «Быть человеком». Участниками встречи стали учащиеся: «ЯМК», «ЯПАТ», ДШИ г.г. Салехард и Лабытнанги, учащиеся СОШ г. Салехард. Количество участников 300 человек. Общее количество участников Федерального проекта «Диалог на равных» составил 500 человек.</w:t>
      </w:r>
    </w:p>
    <w:p>
      <w:pPr>
        <w:pStyle w:val="Normal"/>
        <w:widowControl/>
        <w:bidi w:val="0"/>
        <w:spacing w:lineRule="auto" w:line="240" w:before="0" w:after="0"/>
        <w:ind w:left="0" w:right="0" w:firstLine="567"/>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В Салехарде функционирует Городской волонтерский корпус «Волонтёры Салехарда» (далее - ГВК) при клубном формировании муниципального автономного учреждения «Салехардский центр молодёжи». </w:t>
      </w:r>
      <w:r>
        <w:rPr>
          <w:rFonts w:eastAsia="Calibri" w:cs="Times New Roman" w:ascii="Times New Roman" w:hAnsi="Times New Roman"/>
          <w:iCs/>
          <w:color w:val="000000"/>
          <w:sz w:val="28"/>
          <w:szCs w:val="28"/>
        </w:rPr>
        <w:t xml:space="preserve">Проведена информационная кампания о работе ГВК среди населения города (активно ведется работа в социальных сетях: ВКонтакте, Инстаграм). Работа ГВК направлена на оказание помощи нуждающимся, помощь волонтерским образовательным организациям, а также создание условий по вовлечению граждан в добровольческую деятельность. Салехардский центр молодёжи имеет Соглашения о сотрудничестве с региональными и городскими общественными организациями, в том числе добровольческой направленности. </w:t>
      </w:r>
    </w:p>
    <w:p>
      <w:pPr>
        <w:pStyle w:val="Normal"/>
        <w:widowControl/>
        <w:bidi w:val="0"/>
        <w:spacing w:lineRule="auto" w:line="240" w:before="0" w:after="0"/>
        <w:ind w:left="0" w:right="0" w:firstLine="567"/>
        <w:jc w:val="both"/>
        <w:rPr>
          <w:rFonts w:ascii="Times New Roman" w:hAnsi="Times New Roman" w:eastAsia="Calibri" w:cs="Times New Roman"/>
          <w:sz w:val="28"/>
          <w:szCs w:val="28"/>
        </w:rPr>
      </w:pPr>
      <w:r>
        <w:rPr>
          <w:rFonts w:eastAsia="Calibri" w:cs="Times New Roman" w:ascii="Times New Roman" w:hAnsi="Times New Roman"/>
          <w:sz w:val="28"/>
          <w:szCs w:val="28"/>
        </w:rPr>
        <w:t>- Экологическое волонтёрство (благоустройство и озеленение территории: участие в акциях «Чистый город», «Чистый лес», Всероссийский день посадки леса, помощь животным и т.д.);</w:t>
      </w:r>
    </w:p>
    <w:p>
      <w:pPr>
        <w:pStyle w:val="Normal"/>
        <w:widowControl/>
        <w:bidi w:val="0"/>
        <w:spacing w:lineRule="auto" w:line="240" w:before="0" w:after="0"/>
        <w:ind w:left="0" w:right="0" w:firstLine="567"/>
        <w:jc w:val="both"/>
        <w:rPr>
          <w:rFonts w:ascii="Times New Roman" w:hAnsi="Times New Roman" w:eastAsia="Calibri" w:cs="Times New Roman"/>
          <w:sz w:val="28"/>
          <w:szCs w:val="28"/>
        </w:rPr>
      </w:pPr>
      <w:r>
        <w:rPr>
          <w:rFonts w:eastAsia="Calibri" w:cs="Times New Roman" w:ascii="Times New Roman" w:hAnsi="Times New Roman"/>
          <w:sz w:val="28"/>
          <w:szCs w:val="28"/>
        </w:rPr>
        <w:t>- Социальное волонтёрство – (благотворительные акции и мероприятия, помощь, оказавшимся в ТЖС, ветеранам, инвалидам, оказание помощи на дому в период пандемии.)</w:t>
      </w:r>
    </w:p>
    <w:p>
      <w:pPr>
        <w:pStyle w:val="Normal"/>
        <w:widowControl/>
        <w:bidi w:val="0"/>
        <w:spacing w:lineRule="auto" w:line="240" w:before="0" w:after="0"/>
        <w:ind w:left="0" w:right="0" w:firstLine="567"/>
        <w:jc w:val="both"/>
        <w:rPr>
          <w:rFonts w:ascii="Times New Roman" w:hAnsi="Times New Roman" w:eastAsia="Calibri" w:cs="Times New Roman"/>
          <w:iCs/>
          <w:color w:val="000000"/>
          <w:sz w:val="28"/>
          <w:szCs w:val="28"/>
        </w:rPr>
      </w:pPr>
      <w:r>
        <w:rPr>
          <w:rFonts w:eastAsia="Calibri" w:cs="Times New Roman" w:ascii="Times New Roman" w:hAnsi="Times New Roman"/>
          <w:iCs/>
          <w:color w:val="000000"/>
          <w:sz w:val="28"/>
          <w:szCs w:val="28"/>
        </w:rPr>
        <w:t>Таким образом, число вовлеченных в волонтерскую деятельность в 2020 году составило:</w:t>
      </w:r>
    </w:p>
    <w:p>
      <w:pPr>
        <w:pStyle w:val="Normal"/>
        <w:widowControl/>
        <w:bidi w:val="0"/>
        <w:spacing w:lineRule="auto" w:line="240" w:before="0" w:after="0"/>
        <w:ind w:left="0" w:right="0" w:firstLine="567"/>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 в сфере культуры и молодёжной политики (событийное, патриотическое, организационно-информационное направления) – </w:t>
      </w:r>
      <w:r>
        <w:rPr>
          <w:rFonts w:eastAsia="Calibri" w:cs="Times New Roman" w:ascii="Times New Roman" w:hAnsi="Times New Roman"/>
          <w:b/>
          <w:sz w:val="28"/>
          <w:szCs w:val="28"/>
        </w:rPr>
        <w:t>1586 чел.</w:t>
      </w:r>
      <w:r>
        <w:rPr>
          <w:rFonts w:eastAsia="Calibri" w:cs="Times New Roman" w:ascii="Times New Roman" w:hAnsi="Times New Roman"/>
          <w:sz w:val="28"/>
          <w:szCs w:val="28"/>
        </w:rPr>
        <w:t>;</w:t>
      </w:r>
    </w:p>
    <w:p>
      <w:pPr>
        <w:pStyle w:val="Normal"/>
        <w:widowControl/>
        <w:bidi w:val="0"/>
        <w:spacing w:lineRule="auto" w:line="240" w:before="0" w:after="0"/>
        <w:ind w:left="0" w:right="0" w:firstLine="567"/>
        <w:jc w:val="both"/>
        <w:rPr>
          <w:rFonts w:ascii="Times New Roman" w:hAnsi="Times New Roman" w:eastAsia="Calibri" w:cs="Times New Roman"/>
          <w:b/>
          <w:b/>
          <w:sz w:val="28"/>
          <w:szCs w:val="28"/>
        </w:rPr>
      </w:pPr>
      <w:r>
        <w:rPr>
          <w:rFonts w:eastAsia="Calibri" w:cs="Times New Roman" w:ascii="Times New Roman" w:hAnsi="Times New Roman"/>
          <w:sz w:val="28"/>
          <w:szCs w:val="28"/>
        </w:rPr>
        <w:t xml:space="preserve">- в сфере образования (патриотическое и профилактическое направление) – </w:t>
        <w:br/>
      </w:r>
      <w:r>
        <w:rPr>
          <w:rFonts w:eastAsia="Calibri" w:cs="Times New Roman" w:ascii="Times New Roman" w:hAnsi="Times New Roman"/>
          <w:b/>
          <w:sz w:val="28"/>
          <w:szCs w:val="28"/>
        </w:rPr>
        <w:t>2986</w:t>
      </w:r>
      <w:r>
        <w:rPr>
          <w:rFonts w:eastAsia="Calibri" w:cs="Times New Roman" w:ascii="Times New Roman" w:hAnsi="Times New Roman"/>
          <w:sz w:val="28"/>
          <w:szCs w:val="28"/>
        </w:rPr>
        <w:t xml:space="preserve"> </w:t>
      </w:r>
      <w:r>
        <w:rPr>
          <w:rFonts w:eastAsia="Calibri" w:cs="Times New Roman" w:ascii="Times New Roman" w:hAnsi="Times New Roman"/>
          <w:b/>
          <w:sz w:val="28"/>
          <w:szCs w:val="28"/>
        </w:rPr>
        <w:t xml:space="preserve">чел. </w:t>
      </w:r>
    </w:p>
    <w:p>
      <w:pPr>
        <w:pStyle w:val="Normal"/>
        <w:widowControl/>
        <w:bidi w:val="0"/>
        <w:spacing w:lineRule="auto" w:line="240" w:before="0" w:after="0"/>
        <w:ind w:left="0" w:right="0" w:firstLine="567"/>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 в сфере физической культуры и спорта (событийное, спортивное направление) – </w:t>
        <w:br/>
      </w:r>
      <w:r>
        <w:rPr>
          <w:rFonts w:eastAsia="Calibri" w:cs="Times New Roman" w:ascii="Times New Roman" w:hAnsi="Times New Roman"/>
          <w:b/>
          <w:sz w:val="28"/>
          <w:szCs w:val="28"/>
        </w:rPr>
        <w:t>74 чел.;</w:t>
      </w:r>
    </w:p>
    <w:p>
      <w:pPr>
        <w:pStyle w:val="Normal"/>
        <w:widowControl/>
        <w:bidi w:val="0"/>
        <w:spacing w:lineRule="auto" w:line="240" w:before="0" w:after="0"/>
        <w:ind w:left="0" w:right="0" w:firstLine="567"/>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 в сфере городского хозяйства (экологическое направления) – </w:t>
      </w:r>
      <w:r>
        <w:rPr>
          <w:rFonts w:eastAsia="Calibri" w:cs="Times New Roman" w:ascii="Times New Roman" w:hAnsi="Times New Roman"/>
          <w:b/>
          <w:sz w:val="28"/>
          <w:szCs w:val="28"/>
        </w:rPr>
        <w:t>3000 чел.;</w:t>
      </w:r>
    </w:p>
    <w:p>
      <w:pPr>
        <w:pStyle w:val="Normal"/>
        <w:widowControl/>
        <w:bidi w:val="0"/>
        <w:spacing w:lineRule="auto" w:line="240" w:before="0" w:after="0"/>
        <w:ind w:left="0" w:right="0" w:firstLine="567"/>
        <w:jc w:val="both"/>
        <w:rPr>
          <w:rFonts w:ascii="Times New Roman" w:hAnsi="Times New Roman" w:eastAsia="Calibri" w:cs="Times New Roman"/>
          <w:b/>
          <w:b/>
          <w:sz w:val="28"/>
          <w:szCs w:val="28"/>
        </w:rPr>
      </w:pPr>
      <w:r>
        <w:rPr>
          <w:rFonts w:eastAsia="Calibri" w:cs="Times New Roman" w:ascii="Times New Roman" w:hAnsi="Times New Roman"/>
          <w:sz w:val="28"/>
          <w:szCs w:val="28"/>
        </w:rPr>
        <w:t xml:space="preserve">- в сфере общей политики (работа общественных волонтерских организаций) – </w:t>
        <w:br/>
      </w:r>
      <w:r>
        <w:rPr>
          <w:rFonts w:eastAsia="Calibri" w:cs="Times New Roman" w:ascii="Times New Roman" w:hAnsi="Times New Roman"/>
          <w:b/>
          <w:sz w:val="28"/>
          <w:szCs w:val="28"/>
        </w:rPr>
        <w:t>1573 чел.;</w:t>
      </w:r>
    </w:p>
    <w:p>
      <w:pPr>
        <w:pStyle w:val="Normal"/>
        <w:widowControl/>
        <w:bidi w:val="0"/>
        <w:spacing w:lineRule="auto" w:line="240" w:before="0" w:after="0"/>
        <w:ind w:left="0" w:right="0" w:firstLine="567"/>
        <w:jc w:val="both"/>
        <w:rPr>
          <w:rFonts w:ascii="Times New Roman" w:hAnsi="Times New Roman" w:eastAsia="Calibri" w:cs="Times New Roman"/>
          <w:b/>
          <w:b/>
          <w:sz w:val="28"/>
          <w:szCs w:val="28"/>
        </w:rPr>
      </w:pPr>
      <w:r>
        <w:rPr>
          <w:rFonts w:eastAsia="Calibri" w:cs="Times New Roman" w:ascii="Times New Roman" w:hAnsi="Times New Roman"/>
          <w:sz w:val="28"/>
          <w:szCs w:val="28"/>
        </w:rPr>
        <w:t>- в сфере социальной защиты населения (социальное направление) –</w:t>
      </w:r>
      <w:r>
        <w:rPr>
          <w:rFonts w:eastAsia="Calibri" w:cs="Times New Roman" w:ascii="Times New Roman" w:hAnsi="Times New Roman"/>
          <w:b/>
          <w:sz w:val="28"/>
          <w:szCs w:val="28"/>
        </w:rPr>
        <w:t>74 чел.;</w:t>
      </w:r>
    </w:p>
    <w:p>
      <w:pPr>
        <w:pStyle w:val="Normal"/>
        <w:widowControl/>
        <w:bidi w:val="0"/>
        <w:spacing w:lineRule="auto" w:line="240" w:before="0" w:after="0"/>
        <w:ind w:left="0" w:right="0" w:firstLine="567"/>
        <w:jc w:val="both"/>
        <w:rPr>
          <w:rFonts w:ascii="Times New Roman" w:hAnsi="Times New Roman" w:eastAsia="Calibri" w:cs="Times New Roman"/>
          <w:b/>
          <w:b/>
          <w:sz w:val="28"/>
          <w:szCs w:val="28"/>
        </w:rPr>
      </w:pPr>
      <w:r>
        <w:rPr>
          <w:rFonts w:eastAsia="Calibri" w:cs="Times New Roman" w:ascii="Times New Roman" w:hAnsi="Times New Roman"/>
          <w:sz w:val="28"/>
          <w:szCs w:val="28"/>
        </w:rPr>
        <w:t>Студентов, вовлеченных в добровольческую деятельность:</w:t>
      </w:r>
    </w:p>
    <w:p>
      <w:pPr>
        <w:pStyle w:val="Normal"/>
        <w:widowControl/>
        <w:bidi w:val="0"/>
        <w:spacing w:lineRule="auto" w:line="240" w:before="0" w:after="0"/>
        <w:ind w:left="0" w:right="0" w:firstLine="567"/>
        <w:jc w:val="both"/>
        <w:rPr>
          <w:rFonts w:ascii="Times New Roman" w:hAnsi="Times New Roman" w:eastAsia="Calibri" w:cs="Times New Roman"/>
          <w:b/>
          <w:b/>
          <w:sz w:val="28"/>
          <w:szCs w:val="28"/>
        </w:rPr>
      </w:pPr>
      <w:r>
        <w:rPr>
          <w:rFonts w:eastAsia="Calibri" w:cs="Times New Roman" w:ascii="Times New Roman" w:hAnsi="Times New Roman"/>
          <w:b/>
          <w:sz w:val="28"/>
          <w:szCs w:val="28"/>
        </w:rPr>
        <w:t xml:space="preserve">- </w:t>
      </w:r>
      <w:r>
        <w:rPr>
          <w:rFonts w:eastAsia="Calibri" w:cs="Times New Roman" w:ascii="Times New Roman" w:hAnsi="Times New Roman"/>
          <w:sz w:val="28"/>
          <w:szCs w:val="28"/>
        </w:rPr>
        <w:t>Ямальский полярный агроэкономический техникум –</w:t>
      </w:r>
      <w:r>
        <w:rPr>
          <w:rFonts w:eastAsia="Calibri" w:cs="Times New Roman" w:ascii="Times New Roman" w:hAnsi="Times New Roman"/>
          <w:b/>
          <w:sz w:val="28"/>
          <w:szCs w:val="28"/>
        </w:rPr>
        <w:t xml:space="preserve"> 367 чел.;</w:t>
      </w:r>
    </w:p>
    <w:p>
      <w:pPr>
        <w:pStyle w:val="Normal"/>
        <w:widowControl/>
        <w:bidi w:val="0"/>
        <w:spacing w:lineRule="auto" w:line="240" w:before="0" w:after="0"/>
        <w:ind w:left="0" w:right="0" w:firstLine="567"/>
        <w:jc w:val="both"/>
        <w:rPr>
          <w:rFonts w:ascii="Times New Roman" w:hAnsi="Times New Roman" w:eastAsia="Calibri" w:cs="Times New Roman"/>
          <w:b/>
          <w:b/>
          <w:sz w:val="28"/>
          <w:szCs w:val="28"/>
        </w:rPr>
      </w:pPr>
      <w:r>
        <w:rPr>
          <w:rFonts w:eastAsia="Calibri" w:cs="Times New Roman" w:ascii="Times New Roman" w:hAnsi="Times New Roman"/>
          <w:b/>
          <w:sz w:val="28"/>
          <w:szCs w:val="28"/>
        </w:rPr>
        <w:t xml:space="preserve">- </w:t>
      </w:r>
      <w:r>
        <w:rPr>
          <w:rFonts w:eastAsia="Calibri" w:cs="Times New Roman" w:ascii="Times New Roman" w:hAnsi="Times New Roman"/>
          <w:sz w:val="28"/>
          <w:szCs w:val="28"/>
        </w:rPr>
        <w:t>Ямальский многопрофильный колледж</w:t>
      </w:r>
      <w:r>
        <w:rPr>
          <w:rFonts w:eastAsia="Calibri" w:cs="Times New Roman" w:ascii="Times New Roman" w:hAnsi="Times New Roman"/>
          <w:b/>
          <w:sz w:val="28"/>
          <w:szCs w:val="28"/>
        </w:rPr>
        <w:t xml:space="preserve"> – 258 чел.</w:t>
      </w:r>
    </w:p>
    <w:p>
      <w:pPr>
        <w:pStyle w:val="Normal"/>
        <w:widowControl/>
        <w:bidi w:val="0"/>
        <w:spacing w:lineRule="auto" w:line="240" w:before="0" w:after="0"/>
        <w:ind w:left="0" w:right="0" w:firstLine="567"/>
        <w:jc w:val="both"/>
        <w:rPr>
          <w:rFonts w:ascii="Times New Roman" w:hAnsi="Times New Roman" w:eastAsia="Calibri" w:cs="Times New Roman"/>
          <w:b/>
          <w:b/>
          <w:sz w:val="28"/>
          <w:szCs w:val="28"/>
        </w:rPr>
      </w:pPr>
      <w:r>
        <w:rPr>
          <w:rFonts w:eastAsia="Calibri" w:cs="Times New Roman" w:ascii="Times New Roman" w:hAnsi="Times New Roman"/>
          <w:sz w:val="28"/>
          <w:szCs w:val="28"/>
        </w:rPr>
        <w:t xml:space="preserve">Итого вовлеченных в добровольческую деятельность – </w:t>
      </w:r>
      <w:r>
        <w:rPr>
          <w:rFonts w:eastAsia="Calibri" w:cs="Times New Roman" w:ascii="Times New Roman" w:hAnsi="Times New Roman"/>
          <w:b/>
          <w:sz w:val="28"/>
          <w:szCs w:val="28"/>
        </w:rPr>
        <w:t xml:space="preserve">9918 чел. (19,3%). </w:t>
      </w:r>
      <w:r>
        <w:rPr>
          <w:rFonts w:eastAsia="Calibri" w:cs="Times New Roman" w:ascii="Times New Roman" w:hAnsi="Times New Roman"/>
          <w:sz w:val="28"/>
          <w:szCs w:val="28"/>
        </w:rPr>
        <w:t xml:space="preserve">Общее количество жителей города Салехарда составляет – </w:t>
      </w:r>
      <w:r>
        <w:rPr>
          <w:rFonts w:eastAsia="Calibri" w:cs="Times New Roman" w:ascii="Times New Roman" w:hAnsi="Times New Roman"/>
          <w:b/>
          <w:sz w:val="28"/>
          <w:szCs w:val="28"/>
        </w:rPr>
        <w:t>51 263</w:t>
      </w:r>
      <w:r>
        <w:rPr>
          <w:rFonts w:eastAsia="Calibri" w:cs="Times New Roman" w:ascii="Times New Roman" w:hAnsi="Times New Roman"/>
          <w:sz w:val="28"/>
          <w:szCs w:val="28"/>
        </w:rPr>
        <w:t xml:space="preserve"> чел.</w:t>
      </w:r>
    </w:p>
    <w:p>
      <w:pPr>
        <w:pStyle w:val="Normal"/>
        <w:widowControl/>
        <w:bidi w:val="0"/>
        <w:spacing w:lineRule="auto" w:line="240" w:before="0" w:after="0"/>
        <w:ind w:left="0" w:right="0" w:firstLine="567"/>
        <w:jc w:val="both"/>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t>Численность молодёжи, задействованной в мероприятиях по вовлечению в творческую деятельность (конкурсы, смотры, фестивали по развитию творческих навыков):</w:t>
      </w:r>
    </w:p>
    <w:p>
      <w:pPr>
        <w:pStyle w:val="Normal"/>
        <w:widowControl/>
        <w:bidi w:val="0"/>
        <w:spacing w:lineRule="auto" w:line="240" w:before="0" w:after="0"/>
        <w:ind w:left="0" w:right="0" w:firstLine="567"/>
        <w:jc w:val="both"/>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t xml:space="preserve">- управление культуры и молодёжной политики, с участием подведомственных учреждений – </w:t>
      </w:r>
      <w:r>
        <w:rPr>
          <w:rFonts w:eastAsia="Calibri" w:cs="Times New Roman" w:ascii="Times New Roman" w:hAnsi="Times New Roman"/>
          <w:b/>
          <w:color w:val="000000"/>
          <w:sz w:val="28"/>
          <w:szCs w:val="28"/>
        </w:rPr>
        <w:t>2495 чел</w:t>
      </w:r>
      <w:r>
        <w:rPr>
          <w:rFonts w:eastAsia="Calibri" w:cs="Times New Roman" w:ascii="Times New Roman" w:hAnsi="Times New Roman"/>
          <w:color w:val="000000"/>
          <w:sz w:val="28"/>
          <w:szCs w:val="28"/>
        </w:rPr>
        <w:t>.</w:t>
      </w:r>
    </w:p>
    <w:p>
      <w:pPr>
        <w:pStyle w:val="Normal"/>
        <w:widowControl/>
        <w:bidi w:val="0"/>
        <w:spacing w:lineRule="auto" w:line="240" w:before="0" w:after="0"/>
        <w:ind w:left="0" w:right="0" w:firstLine="567"/>
        <w:jc w:val="both"/>
        <w:rPr>
          <w:rFonts w:ascii="Times New Roman" w:hAnsi="Times New Roman" w:eastAsia="Calibri" w:cs="Times New Roman"/>
          <w:b/>
          <w:b/>
          <w:color w:val="000000"/>
          <w:sz w:val="28"/>
          <w:szCs w:val="28"/>
        </w:rPr>
      </w:pPr>
      <w:r>
        <w:rPr>
          <w:rFonts w:eastAsia="Calibri" w:cs="Times New Roman" w:ascii="Times New Roman" w:hAnsi="Times New Roman"/>
          <w:color w:val="000000"/>
          <w:sz w:val="28"/>
          <w:szCs w:val="28"/>
        </w:rPr>
        <w:t xml:space="preserve">- образовательные организации общего образования – </w:t>
      </w:r>
      <w:r>
        <w:rPr>
          <w:rFonts w:eastAsia="Calibri" w:cs="Times New Roman" w:ascii="Times New Roman" w:hAnsi="Times New Roman"/>
          <w:b/>
          <w:color w:val="000000"/>
          <w:sz w:val="28"/>
          <w:szCs w:val="28"/>
        </w:rPr>
        <w:t>1280 чел.</w:t>
      </w:r>
    </w:p>
    <w:p>
      <w:pPr>
        <w:pStyle w:val="Normal"/>
        <w:widowControl/>
        <w:bidi w:val="0"/>
        <w:spacing w:lineRule="auto" w:line="240" w:before="0" w:after="0"/>
        <w:ind w:left="0" w:right="0" w:firstLine="567"/>
        <w:jc w:val="both"/>
        <w:rPr>
          <w:rFonts w:ascii="Times New Roman" w:hAnsi="Times New Roman" w:eastAsia="Calibri" w:cs="Times New Roman"/>
          <w:b/>
          <w:b/>
          <w:color w:val="000000"/>
          <w:sz w:val="28"/>
          <w:szCs w:val="28"/>
        </w:rPr>
      </w:pPr>
      <w:r>
        <w:rPr>
          <w:rFonts w:eastAsia="Calibri" w:cs="Times New Roman" w:ascii="Times New Roman" w:hAnsi="Times New Roman"/>
          <w:color w:val="000000"/>
          <w:sz w:val="28"/>
          <w:szCs w:val="28"/>
        </w:rPr>
        <w:t xml:space="preserve">- студенты (ЯМК - 346, ЯПАТ - 137)– </w:t>
      </w:r>
      <w:r>
        <w:rPr>
          <w:rFonts w:eastAsia="Calibri" w:cs="Times New Roman" w:ascii="Times New Roman" w:hAnsi="Times New Roman"/>
          <w:b/>
          <w:color w:val="000000"/>
          <w:sz w:val="28"/>
          <w:szCs w:val="28"/>
        </w:rPr>
        <w:t>483 чел.</w:t>
      </w:r>
    </w:p>
    <w:p>
      <w:pPr>
        <w:pStyle w:val="Normal"/>
        <w:widowControl/>
        <w:bidi w:val="0"/>
        <w:spacing w:lineRule="auto" w:line="240" w:before="0" w:after="0"/>
        <w:ind w:left="0" w:right="0" w:firstLine="567"/>
        <w:jc w:val="both"/>
        <w:rPr>
          <w:rFonts w:ascii="Times New Roman" w:hAnsi="Times New Roman" w:eastAsia="Calibri" w:cs="Times New Roman"/>
          <w:sz w:val="28"/>
          <w:szCs w:val="28"/>
        </w:rPr>
      </w:pPr>
      <w:r>
        <w:rPr>
          <w:rFonts w:eastAsia="Calibri" w:cs="Times New Roman" w:ascii="Times New Roman" w:hAnsi="Times New Roman"/>
          <w:color w:val="000000"/>
          <w:sz w:val="28"/>
          <w:szCs w:val="28"/>
        </w:rPr>
        <w:t xml:space="preserve">- участники от города Салехарда тематических смен </w:t>
      </w:r>
      <w:r>
        <w:rPr>
          <w:rFonts w:eastAsia="Calibri" w:cs="Times New Roman" w:ascii="Times New Roman" w:hAnsi="Times New Roman"/>
          <w:sz w:val="28"/>
          <w:szCs w:val="28"/>
        </w:rPr>
        <w:t xml:space="preserve">Форума молодых деятелей культуры и искусств «Таврида»– </w:t>
      </w:r>
      <w:r>
        <w:rPr>
          <w:rFonts w:eastAsia="Calibri" w:cs="Times New Roman" w:ascii="Times New Roman" w:hAnsi="Times New Roman"/>
          <w:b/>
          <w:sz w:val="28"/>
          <w:szCs w:val="28"/>
        </w:rPr>
        <w:t>3 чел.</w:t>
      </w:r>
      <w:r>
        <w:rPr>
          <w:rFonts w:eastAsia="Calibri" w:cs="Times New Roman" w:ascii="Times New Roman" w:hAnsi="Times New Roman"/>
          <w:sz w:val="28"/>
          <w:szCs w:val="28"/>
        </w:rPr>
        <w:t xml:space="preserve"> </w:t>
      </w:r>
    </w:p>
    <w:p>
      <w:pPr>
        <w:pStyle w:val="Normal"/>
        <w:widowControl/>
        <w:bidi w:val="0"/>
        <w:spacing w:lineRule="auto" w:line="240" w:before="0" w:after="0"/>
        <w:ind w:left="0" w:right="0" w:firstLine="567"/>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 организация каникулярной школы в период осенних каникул «Новые Робинзоны» в онлайн формате 1940 просмотров задействованных </w:t>
      </w:r>
      <w:r>
        <w:rPr>
          <w:rFonts w:eastAsia="Calibri" w:cs="Times New Roman" w:ascii="Times New Roman" w:hAnsi="Times New Roman"/>
          <w:b/>
          <w:sz w:val="28"/>
          <w:szCs w:val="28"/>
        </w:rPr>
        <w:t>7 чел.</w:t>
      </w:r>
    </w:p>
    <w:p>
      <w:pPr>
        <w:pStyle w:val="Style81"/>
        <w:widowControl/>
        <w:bidi w:val="0"/>
        <w:spacing w:lineRule="auto" w:line="240"/>
        <w:ind w:left="0" w:right="0" w:firstLine="567"/>
        <w:jc w:val="both"/>
        <w:rPr>
          <w:rStyle w:val="FontStyle14"/>
          <w:i w:val="false"/>
          <w:i w:val="false"/>
          <w:spacing w:val="0"/>
          <w:sz w:val="28"/>
          <w:szCs w:val="28"/>
        </w:rPr>
      </w:pPr>
      <w:r>
        <w:rPr>
          <w:rStyle w:val="FontStyle14"/>
          <w:i w:val="false"/>
          <w:spacing w:val="0"/>
          <w:sz w:val="28"/>
          <w:szCs w:val="28"/>
        </w:rPr>
        <w:t>Какие наиболее трудные проблемы не удалось решить в прошедшем году.</w:t>
      </w:r>
    </w:p>
    <w:p>
      <w:pPr>
        <w:pStyle w:val="Normal"/>
        <w:widowControl/>
        <w:bidi w:val="0"/>
        <w:spacing w:lineRule="auto" w:line="240" w:before="0" w:after="0"/>
        <w:ind w:left="0" w:right="0" w:firstLine="567"/>
        <w:jc w:val="both"/>
        <w:rPr>
          <w:rFonts w:ascii="Times New Roman" w:hAnsi="Times New Roman" w:eastAsia="Calibri" w:cs="Times New Roman"/>
          <w:sz w:val="28"/>
          <w:szCs w:val="28"/>
        </w:rPr>
      </w:pPr>
      <w:r>
        <w:rPr>
          <w:rFonts w:eastAsia="Calibri" w:cs="Times New Roman" w:ascii="Times New Roman" w:hAnsi="Times New Roman"/>
          <w:sz w:val="28"/>
          <w:szCs w:val="28"/>
        </w:rPr>
        <w:t>Основными проблемными факторами в сфере реализации основных направлений работы с молодёжью для учреждения является:</w:t>
      </w:r>
    </w:p>
    <w:p>
      <w:pPr>
        <w:pStyle w:val="Normal"/>
        <w:widowControl/>
        <w:bidi w:val="0"/>
        <w:spacing w:lineRule="auto" w:line="240" w:before="0" w:after="0"/>
        <w:ind w:left="0" w:right="0" w:firstLine="567"/>
        <w:jc w:val="both"/>
        <w:rPr>
          <w:rFonts w:ascii="Times New Roman" w:hAnsi="Times New Roman" w:eastAsia="Calibri" w:cs="Times New Roman"/>
          <w:sz w:val="28"/>
          <w:szCs w:val="28"/>
        </w:rPr>
      </w:pPr>
      <w:r>
        <w:rPr>
          <w:rFonts w:eastAsia="Calibri" w:cs="Times New Roman" w:ascii="Times New Roman" w:hAnsi="Times New Roman"/>
          <w:sz w:val="28"/>
          <w:szCs w:val="28"/>
        </w:rPr>
        <w:t>- отсутствие квалифицированных специалистов по работе с молодёжью в учреждении;</w:t>
      </w:r>
    </w:p>
    <w:p>
      <w:pPr>
        <w:pStyle w:val="Normal"/>
        <w:widowControl/>
        <w:bidi w:val="0"/>
        <w:spacing w:lineRule="auto" w:line="240" w:before="0" w:after="0"/>
        <w:ind w:left="0" w:right="0" w:firstLine="567"/>
        <w:jc w:val="both"/>
        <w:rPr>
          <w:rFonts w:ascii="Times New Roman" w:hAnsi="Times New Roman" w:eastAsia="Calibri" w:cs="Times New Roman"/>
          <w:sz w:val="28"/>
          <w:szCs w:val="28"/>
        </w:rPr>
      </w:pPr>
      <w:r>
        <w:rPr>
          <w:rFonts w:eastAsia="Calibri" w:cs="Times New Roman" w:ascii="Times New Roman" w:hAnsi="Times New Roman"/>
          <w:sz w:val="28"/>
          <w:szCs w:val="28"/>
        </w:rPr>
        <w:t>- недостаточное финансирование мероприятий;</w:t>
      </w:r>
    </w:p>
    <w:p>
      <w:pPr>
        <w:pStyle w:val="Normal"/>
        <w:widowControl/>
        <w:bidi w:val="0"/>
        <w:spacing w:lineRule="auto" w:line="240" w:before="0" w:after="0"/>
        <w:ind w:left="0" w:right="0" w:firstLine="567"/>
        <w:jc w:val="both"/>
        <w:rPr>
          <w:rFonts w:ascii="Times New Roman" w:hAnsi="Times New Roman" w:eastAsia="Calibri" w:cs="Times New Roman"/>
          <w:sz w:val="28"/>
          <w:szCs w:val="28"/>
        </w:rPr>
      </w:pPr>
      <w:r>
        <w:rPr>
          <w:rFonts w:eastAsia="Calibri" w:cs="Times New Roman" w:ascii="Times New Roman" w:hAnsi="Times New Roman"/>
          <w:sz w:val="28"/>
          <w:szCs w:val="28"/>
        </w:rPr>
        <w:t>- слабое развитие платных услуг в учреждении;</w:t>
      </w:r>
    </w:p>
    <w:p>
      <w:pPr>
        <w:pStyle w:val="Normal"/>
        <w:widowControl/>
        <w:bidi w:val="0"/>
        <w:spacing w:lineRule="auto" w:line="240" w:before="0" w:after="0"/>
        <w:ind w:left="0" w:right="0" w:firstLine="567"/>
        <w:jc w:val="both"/>
        <w:rPr>
          <w:rFonts w:ascii="Times New Roman" w:hAnsi="Times New Roman" w:eastAsia="Calibri" w:cs="Times New Roman"/>
          <w:b/>
          <w:b/>
          <w:sz w:val="28"/>
          <w:szCs w:val="28"/>
        </w:rPr>
      </w:pPr>
      <w:r>
        <w:rPr>
          <w:rFonts w:eastAsia="Calibri" w:cs="Times New Roman" w:ascii="Times New Roman" w:hAnsi="Times New Roman"/>
          <w:sz w:val="28"/>
          <w:szCs w:val="28"/>
        </w:rPr>
        <w:t>- недостаточно оснащенная материально-техническая база учреждения</w:t>
      </w:r>
      <w:r>
        <w:rPr>
          <w:rFonts w:eastAsia="Calibri" w:cs="Times New Roman" w:ascii="Times New Roman" w:hAnsi="Times New Roman"/>
          <w:b/>
          <w:sz w:val="28"/>
          <w:szCs w:val="28"/>
        </w:rPr>
        <w:t>;</w:t>
      </w:r>
    </w:p>
    <w:p>
      <w:pPr>
        <w:pStyle w:val="Normal"/>
        <w:widowControl/>
        <w:bidi w:val="0"/>
        <w:spacing w:lineRule="auto" w:line="240" w:before="0" w:after="0"/>
        <w:ind w:left="0" w:right="0" w:firstLine="567"/>
        <w:jc w:val="both"/>
        <w:rPr>
          <w:rFonts w:ascii="Times New Roman" w:hAnsi="Times New Roman" w:eastAsia="Calibri" w:cs="Times New Roman"/>
          <w:sz w:val="28"/>
          <w:szCs w:val="28"/>
        </w:rPr>
      </w:pPr>
      <w:r>
        <w:rPr>
          <w:rFonts w:eastAsia="Calibri" w:cs="Times New Roman" w:ascii="Times New Roman" w:hAnsi="Times New Roman"/>
          <w:sz w:val="28"/>
          <w:szCs w:val="28"/>
        </w:rPr>
        <w:t>- трудоустройство молодежи в летний период.</w:t>
      </w:r>
    </w:p>
    <w:p>
      <w:pPr>
        <w:pStyle w:val="Normal"/>
        <w:widowControl/>
        <w:bidi w:val="0"/>
        <w:spacing w:lineRule="auto" w:line="240" w:before="0" w:after="0"/>
        <w:ind w:left="0" w:right="0" w:firstLine="567"/>
        <w:jc w:val="both"/>
        <w:rPr>
          <w:rFonts w:ascii="Times New Roman" w:hAnsi="Times New Roman" w:cs="Times New Roman"/>
          <w:sz w:val="28"/>
          <w:szCs w:val="28"/>
        </w:rPr>
      </w:pPr>
      <w:r>
        <w:rPr>
          <w:rFonts w:cs="Times New Roman" w:ascii="Times New Roman" w:hAnsi="Times New Roman"/>
          <w:b/>
          <w:sz w:val="28"/>
          <w:szCs w:val="28"/>
        </w:rPr>
        <w:t>Перспектива на 2021 год:</w:t>
      </w:r>
    </w:p>
    <w:p>
      <w:pPr>
        <w:pStyle w:val="Normal"/>
        <w:widowControl/>
        <w:bidi w:val="0"/>
        <w:spacing w:lineRule="auto" w:line="240" w:before="0" w:after="0"/>
        <w:ind w:left="0" w:right="0" w:firstLine="567"/>
        <w:jc w:val="both"/>
        <w:rPr>
          <w:rFonts w:ascii="Times New Roman" w:hAnsi="Times New Roman" w:cs="Times New Roman"/>
          <w:sz w:val="28"/>
          <w:szCs w:val="28"/>
        </w:rPr>
      </w:pPr>
      <w:r>
        <w:rPr>
          <w:rFonts w:cs="Times New Roman" w:ascii="Times New Roman" w:hAnsi="Times New Roman"/>
          <w:sz w:val="28"/>
          <w:szCs w:val="28"/>
        </w:rPr>
        <w:t>- создание новых экскурсионных, интерактивных туров;</w:t>
      </w:r>
    </w:p>
    <w:p>
      <w:pPr>
        <w:pStyle w:val="Normal"/>
        <w:widowControl/>
        <w:bidi w:val="0"/>
        <w:spacing w:lineRule="auto" w:line="240" w:before="0" w:after="0"/>
        <w:ind w:left="0" w:right="0" w:firstLine="567"/>
        <w:jc w:val="both"/>
        <w:rPr>
          <w:rFonts w:ascii="Times New Roman" w:hAnsi="Times New Roman" w:cs="Times New Roman"/>
          <w:sz w:val="28"/>
          <w:szCs w:val="28"/>
        </w:rPr>
      </w:pPr>
      <w:r>
        <w:rPr>
          <w:rFonts w:cs="Times New Roman" w:ascii="Times New Roman" w:hAnsi="Times New Roman"/>
          <w:bCs/>
          <w:sz w:val="28"/>
          <w:szCs w:val="28"/>
        </w:rPr>
        <w:t>- создание новых мини-маршрутов, туров для семейного досуга, организация новых событийных мероприятий.</w:t>
      </w:r>
    </w:p>
    <w:p>
      <w:pPr>
        <w:pStyle w:val="Normal"/>
        <w:widowControl/>
        <w:bidi w:val="0"/>
        <w:spacing w:lineRule="auto" w:line="240" w:before="0" w:after="0"/>
        <w:ind w:left="0" w:right="0" w:firstLine="567"/>
        <w:jc w:val="both"/>
        <w:rPr>
          <w:rFonts w:ascii="Times New Roman" w:hAnsi="Times New Roman" w:cs="Times New Roman"/>
          <w:sz w:val="28"/>
          <w:szCs w:val="28"/>
        </w:rPr>
      </w:pPr>
      <w:r>
        <w:rPr>
          <w:rFonts w:cs="Times New Roman" w:ascii="Times New Roman" w:hAnsi="Times New Roman"/>
          <w:sz w:val="28"/>
          <w:szCs w:val="28"/>
        </w:rPr>
        <w:t>- разработка концепции информационной точки ТИЦ в аэропорту г. Салехарда, реализация проекта;</w:t>
      </w:r>
    </w:p>
    <w:p>
      <w:pPr>
        <w:pStyle w:val="Normal"/>
        <w:widowControl/>
        <w:bidi w:val="0"/>
        <w:spacing w:lineRule="auto" w:line="240" w:before="0" w:after="0"/>
        <w:ind w:left="0" w:right="0" w:firstLine="567"/>
        <w:jc w:val="both"/>
        <w:rPr>
          <w:rFonts w:ascii="Times New Roman" w:hAnsi="Times New Roman" w:cs="Times New Roman"/>
          <w:sz w:val="28"/>
          <w:szCs w:val="28"/>
        </w:rPr>
      </w:pPr>
      <w:r>
        <w:rPr>
          <w:rFonts w:cs="Times New Roman" w:ascii="Times New Roman" w:hAnsi="Times New Roman"/>
          <w:sz w:val="28"/>
          <w:szCs w:val="28"/>
        </w:rPr>
        <w:t>- разработка усовершенствование карты города Салехарда.</w:t>
      </w:r>
    </w:p>
    <w:p>
      <w:pPr>
        <w:pStyle w:val="Normal"/>
        <w:widowControl/>
        <w:bidi w:val="0"/>
        <w:spacing w:lineRule="auto" w:line="240" w:before="0" w:after="0"/>
        <w:ind w:left="0" w:right="0" w:firstLine="567"/>
        <w:jc w:val="both"/>
        <w:rPr>
          <w:rFonts w:ascii="Times New Roman" w:hAnsi="Times New Roman" w:cs="Times New Roman"/>
          <w:sz w:val="28"/>
          <w:szCs w:val="28"/>
        </w:rPr>
      </w:pPr>
      <w:r>
        <w:rPr>
          <w:rFonts w:cs="Times New Roman" w:ascii="Times New Roman" w:hAnsi="Times New Roman"/>
          <w:sz w:val="28"/>
          <w:szCs w:val="28"/>
        </w:rPr>
        <w:t xml:space="preserve">- разработка карманных календарей, флаеров, брошюр, буклетов с размещением на них </w:t>
      </w:r>
      <w:r>
        <w:rPr>
          <w:rFonts w:cs="Times New Roman" w:ascii="Times New Roman" w:hAnsi="Times New Roman"/>
          <w:sz w:val="28"/>
          <w:szCs w:val="28"/>
          <w:lang w:val="en-US"/>
        </w:rPr>
        <w:t>QR</w:t>
      </w:r>
      <w:r>
        <w:rPr>
          <w:rFonts w:cs="Times New Roman" w:ascii="Times New Roman" w:hAnsi="Times New Roman"/>
          <w:sz w:val="28"/>
          <w:szCs w:val="28"/>
        </w:rPr>
        <w:t>-кодов;</w:t>
      </w:r>
    </w:p>
    <w:p>
      <w:pPr>
        <w:pStyle w:val="Normal"/>
        <w:widowControl/>
        <w:bidi w:val="0"/>
        <w:spacing w:lineRule="auto" w:line="240" w:before="0" w:after="0"/>
        <w:ind w:left="0" w:right="0" w:firstLine="567"/>
        <w:jc w:val="both"/>
        <w:rPr>
          <w:rFonts w:ascii="Times New Roman" w:hAnsi="Times New Roman" w:cs="Times New Roman"/>
          <w:sz w:val="28"/>
          <w:szCs w:val="28"/>
        </w:rPr>
      </w:pPr>
      <w:r>
        <w:rPr>
          <w:rFonts w:cs="Times New Roman" w:ascii="Times New Roman" w:hAnsi="Times New Roman"/>
          <w:sz w:val="28"/>
          <w:szCs w:val="28"/>
        </w:rPr>
        <w:t>- для популяризации туристического потенциала в городе планируется запуск роликов в общественном транспорте на разных маршрутах, коллективных средствах размещения;</w:t>
      </w:r>
    </w:p>
    <w:p>
      <w:pPr>
        <w:pStyle w:val="Normal"/>
        <w:widowControl/>
        <w:bidi w:val="0"/>
        <w:spacing w:lineRule="auto" w:line="240" w:before="0" w:after="0"/>
        <w:ind w:left="0" w:right="0" w:firstLine="567"/>
        <w:jc w:val="both"/>
        <w:rPr>
          <w:rFonts w:ascii="Times New Roman" w:hAnsi="Times New Roman" w:cs="Times New Roman"/>
          <w:sz w:val="28"/>
          <w:szCs w:val="28"/>
        </w:rPr>
      </w:pPr>
      <w:r>
        <w:rPr>
          <w:rFonts w:cs="Times New Roman" w:ascii="Times New Roman" w:hAnsi="Times New Roman"/>
          <w:sz w:val="28"/>
          <w:szCs w:val="28"/>
        </w:rPr>
        <w:t xml:space="preserve">- реализация квот мест в оздоровительных организациях за пределы ЯНАО на отдых и оздоровление в оздоровительные организации за пределы округа, в том числе по направлениям (Краснодарский край, Республика Крым, г. Тюмень, возможно новые направления). </w:t>
      </w:r>
    </w:p>
    <w:p>
      <w:pPr>
        <w:pStyle w:val="Normal"/>
        <w:widowControl/>
        <w:bidi w:val="0"/>
        <w:spacing w:lineRule="auto" w:line="240" w:before="0" w:after="0"/>
        <w:ind w:left="0" w:right="0" w:firstLine="567"/>
        <w:jc w:val="both"/>
        <w:rPr>
          <w:rFonts w:ascii="Times New Roman" w:hAnsi="Times New Roman" w:cs="Times New Roman"/>
          <w:sz w:val="28"/>
          <w:szCs w:val="28"/>
        </w:rPr>
      </w:pPr>
      <w:r>
        <w:rPr>
          <w:rFonts w:cs="Times New Roman" w:ascii="Times New Roman" w:hAnsi="Times New Roman"/>
          <w:sz w:val="28"/>
          <w:szCs w:val="28"/>
        </w:rPr>
        <w:t xml:space="preserve">Предложения (с учётом снятия ограничений, связанных с введением режима повышенной готовности на территории города): </w:t>
      </w:r>
    </w:p>
    <w:p>
      <w:pPr>
        <w:pStyle w:val="Normal"/>
        <w:widowControl/>
        <w:bidi w:val="0"/>
        <w:spacing w:lineRule="auto" w:line="240" w:before="0" w:after="0"/>
        <w:ind w:left="0" w:right="0" w:firstLine="567"/>
        <w:jc w:val="both"/>
        <w:rPr>
          <w:rFonts w:ascii="Times New Roman" w:hAnsi="Times New Roman" w:cs="Times New Roman"/>
          <w:sz w:val="28"/>
          <w:szCs w:val="28"/>
        </w:rPr>
      </w:pPr>
      <w:r>
        <w:rPr>
          <w:rFonts w:cs="Times New Roman" w:ascii="Times New Roman" w:hAnsi="Times New Roman"/>
          <w:sz w:val="28"/>
          <w:szCs w:val="28"/>
        </w:rPr>
        <w:t>- учитывая, что значимым и приоритетным направлением в период трудовой кампании является благоустройство города, уборка территорий, увеличить количество временных рабочих мест для трудоустройства несовершеннолетних граждан в 2021 году;</w:t>
      </w:r>
    </w:p>
    <w:p>
      <w:pPr>
        <w:pStyle w:val="Normal"/>
        <w:widowControl/>
        <w:tabs>
          <w:tab w:val="left" w:pos="851" w:leader="none"/>
          <w:tab w:val="left" w:pos="993" w:leader="none"/>
        </w:tabs>
        <w:bidi w:val="0"/>
        <w:spacing w:lineRule="auto" w:line="240" w:before="0" w:after="0"/>
        <w:ind w:left="0" w:right="0" w:firstLine="567"/>
        <w:jc w:val="both"/>
        <w:rPr>
          <w:rFonts w:ascii="Times New Roman" w:hAnsi="Times New Roman" w:cs="Times New Roman"/>
          <w:sz w:val="28"/>
          <w:szCs w:val="28"/>
        </w:rPr>
      </w:pPr>
      <w:r>
        <w:rPr>
          <w:rFonts w:cs="Times New Roman" w:ascii="Times New Roman" w:hAnsi="Times New Roman"/>
          <w:sz w:val="28"/>
          <w:szCs w:val="28"/>
        </w:rPr>
        <w:t>- продолжить практику создания профильных отрядов «Отряд по благоустройству города», организацию профориетационной работы, а также экскурсий на предприятия, в учреждения города в 2021 году;</w:t>
      </w:r>
    </w:p>
    <w:p>
      <w:pPr>
        <w:pStyle w:val="Normal"/>
        <w:widowControl/>
        <w:tabs>
          <w:tab w:val="left" w:pos="851" w:leader="none"/>
          <w:tab w:val="left" w:pos="993" w:leader="none"/>
        </w:tabs>
        <w:bidi w:val="0"/>
        <w:spacing w:lineRule="auto" w:line="240" w:before="0" w:after="0"/>
        <w:ind w:left="0" w:right="0" w:firstLine="567"/>
        <w:jc w:val="both"/>
        <w:rPr>
          <w:rFonts w:ascii="Times New Roman" w:hAnsi="Times New Roman" w:cs="Times New Roman"/>
          <w:sz w:val="28"/>
          <w:szCs w:val="28"/>
        </w:rPr>
      </w:pPr>
      <w:r>
        <w:rPr>
          <w:rFonts w:cs="Times New Roman" w:ascii="Times New Roman" w:hAnsi="Times New Roman"/>
          <w:sz w:val="28"/>
          <w:szCs w:val="28"/>
        </w:rPr>
        <w:t>- обеспечить на постоянной основе обновление раздела ТИЦ на сайте учреждения с целью информирования гостей и жителей города о туристической инфраструктуре на территории города (перечень туристических фирм, коллективных средств размещения, объектов общественного питания и др. информация);</w:t>
      </w:r>
    </w:p>
    <w:p>
      <w:pPr>
        <w:pStyle w:val="Normal"/>
        <w:widowControl/>
        <w:bidi w:val="0"/>
        <w:spacing w:lineRule="auto" w:line="240" w:before="0" w:after="0"/>
        <w:ind w:left="0" w:right="0" w:firstLine="567"/>
        <w:jc w:val="both"/>
        <w:rPr>
          <w:rFonts w:ascii="Times New Roman" w:hAnsi="Times New Roman" w:cs="Times New Roman"/>
          <w:sz w:val="28"/>
          <w:szCs w:val="28"/>
        </w:rPr>
      </w:pPr>
      <w:r>
        <w:rPr>
          <w:rFonts w:cs="Times New Roman" w:ascii="Times New Roman" w:hAnsi="Times New Roman"/>
          <w:sz w:val="28"/>
          <w:szCs w:val="28"/>
        </w:rPr>
        <w:t>- продолжить организацию создания туристических маршрутов.</w:t>
      </w:r>
    </w:p>
    <w:p>
      <w:pPr>
        <w:pStyle w:val="Normal"/>
        <w:widowControl/>
        <w:bidi w:val="0"/>
        <w:spacing w:lineRule="auto" w:line="240" w:before="0" w:after="0"/>
        <w:ind w:left="0" w:right="0" w:firstLine="567"/>
        <w:jc w:val="both"/>
        <w:rPr>
          <w:rFonts w:ascii="Times New Roman" w:hAnsi="Times New Roman" w:cs="Times New Roman"/>
          <w:sz w:val="28"/>
          <w:szCs w:val="28"/>
        </w:rPr>
      </w:pPr>
      <w:r>
        <w:rPr>
          <w:rFonts w:cs="Times New Roman" w:ascii="Times New Roman" w:hAnsi="Times New Roman"/>
          <w:sz w:val="28"/>
          <w:szCs w:val="28"/>
        </w:rPr>
        <w:t xml:space="preserve">- разработка мультимедийных киосков с размещением следующей информации: карта города, достопримечательности, транспортная инфраструктура, отели, торговые центры, рестораны и пр., с установкой на улицах и местах скопления народа (при наличии финансирования). </w:t>
      </w:r>
    </w:p>
    <w:p>
      <w:pPr>
        <w:pStyle w:val="Normal"/>
        <w:widowControl/>
        <w:bidi w:val="0"/>
        <w:spacing w:lineRule="auto" w:line="240" w:before="0" w:after="0"/>
        <w:ind w:left="0" w:right="0" w:firstLine="567"/>
        <w:jc w:val="both"/>
        <w:rPr/>
      </w:pPr>
      <w:r>
        <w:rPr>
          <w:rFonts w:cs="Times New Roman" w:ascii="Times New Roman" w:hAnsi="Times New Roman"/>
          <w:sz w:val="28"/>
          <w:szCs w:val="28"/>
        </w:rPr>
        <w:t>- разработка приложения для операционных системы IOS и Android путеводитель по городу, с помощью которого турист сможет найти любую информацию о городской инфраструктуре.</w:t>
      </w:r>
    </w:p>
    <w:sectPr>
      <w:type w:val="nextPage"/>
      <w:pgSz w:w="11906" w:h="16838"/>
      <w:pgMar w:left="567" w:right="567" w:header="0" w:top="567" w:footer="0" w:bottom="567" w:gutter="0"/>
      <w:pgNumType w:fmt="decimal"/>
      <w:formProt w:val="false"/>
      <w:textDirection w:val="lrTb"/>
      <w:docGrid w:type="default" w:linePitch="326"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FontStyle11" w:customStyle="1">
    <w:name w:val="Font Style11"/>
    <w:basedOn w:val="DefaultParagraphFont"/>
    <w:uiPriority w:val="99"/>
    <w:qFormat/>
    <w:rsid w:val="00d80f9a"/>
    <w:rPr>
      <w:rFonts w:ascii="Times New Roman" w:hAnsi="Times New Roman" w:cs="Times New Roman"/>
      <w:b/>
      <w:bCs/>
      <w:color w:val="000000"/>
      <w:spacing w:val="10"/>
      <w:sz w:val="24"/>
      <w:szCs w:val="24"/>
    </w:rPr>
  </w:style>
  <w:style w:type="character" w:styleId="FontStyle12" w:customStyle="1">
    <w:name w:val="Font Style12"/>
    <w:basedOn w:val="DefaultParagraphFont"/>
    <w:uiPriority w:val="99"/>
    <w:qFormat/>
    <w:rsid w:val="00d80f9a"/>
    <w:rPr>
      <w:rFonts w:ascii="Times New Roman" w:hAnsi="Times New Roman" w:cs="Times New Roman"/>
      <w:color w:val="000000"/>
      <w:sz w:val="20"/>
      <w:szCs w:val="20"/>
    </w:rPr>
  </w:style>
  <w:style w:type="character" w:styleId="FontStyle14" w:customStyle="1">
    <w:name w:val="Font Style14"/>
    <w:basedOn w:val="DefaultParagraphFont"/>
    <w:uiPriority w:val="99"/>
    <w:qFormat/>
    <w:rsid w:val="00d80f9a"/>
    <w:rPr>
      <w:rFonts w:ascii="Times New Roman" w:hAnsi="Times New Roman" w:cs="Times New Roman"/>
      <w:b/>
      <w:bCs/>
      <w:i/>
      <w:iCs/>
      <w:color w:val="000000"/>
      <w:spacing w:val="10"/>
      <w:sz w:val="20"/>
      <w:szCs w:val="20"/>
    </w:rPr>
  </w:style>
  <w:style w:type="character" w:styleId="FontStyle25" w:customStyle="1">
    <w:name w:val="Font Style25"/>
    <w:basedOn w:val="DefaultParagraphFont"/>
    <w:uiPriority w:val="99"/>
    <w:qFormat/>
    <w:rsid w:val="001d4672"/>
    <w:rPr>
      <w:rFonts w:ascii="Times New Roman" w:hAnsi="Times New Roman" w:cs="Times New Roman"/>
      <w:color w:val="000000"/>
      <w:spacing w:val="10"/>
      <w:sz w:val="20"/>
      <w:szCs w:val="20"/>
    </w:rPr>
  </w:style>
  <w:style w:type="character" w:styleId="ListLabel1">
    <w:name w:val="ListLabel 1"/>
    <w:qFormat/>
    <w:rPr>
      <w:rFonts w:eastAsia="Calibri" w:cs=""/>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eastAsia="PT Astra Serif" w:cs="PT Astra Serif"/>
      <w:sz w:val="28"/>
      <w:szCs w:val="28"/>
    </w:rPr>
  </w:style>
  <w:style w:type="character" w:styleId="ListLabel6">
    <w:name w:val="ListLabel 6"/>
    <w:qFormat/>
    <w:rPr>
      <w:i w:val="false"/>
    </w:rPr>
  </w:style>
  <w:style w:type="character" w:styleId="ListLabel7">
    <w:name w:val="ListLabel 7"/>
    <w:qFormat/>
    <w:rPr>
      <w:b w:val="false"/>
      <w:i w:val="false"/>
      <w:sz w:val="28"/>
      <w:szCs w:val="28"/>
    </w:rPr>
  </w:style>
  <w:style w:type="paragraph" w:styleId="Style14">
    <w:name w:val="Заголовок"/>
    <w:basedOn w:val="Normal"/>
    <w:next w:val="Style15"/>
    <w:qFormat/>
    <w:pPr>
      <w:keepNext w:val="true"/>
      <w:spacing w:before="240" w:after="120"/>
    </w:pPr>
    <w:rPr>
      <w:rFonts w:ascii="Liberation Sans" w:hAnsi="Liberation Sans" w:eastAsia="Noto Sans CJK SC" w:cs="Lohit Devanagari"/>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ohit Devanagari"/>
    </w:rPr>
  </w:style>
  <w:style w:type="paragraph" w:styleId="Style17">
    <w:name w:val="Caption"/>
    <w:basedOn w:val="Normal"/>
    <w:qFormat/>
    <w:pPr>
      <w:suppressLineNumbers/>
      <w:spacing w:before="120" w:after="120"/>
    </w:pPr>
    <w:rPr>
      <w:rFonts w:cs="Lohit Devanagari"/>
      <w:i/>
      <w:iCs/>
      <w:sz w:val="24"/>
      <w:szCs w:val="24"/>
    </w:rPr>
  </w:style>
  <w:style w:type="paragraph" w:styleId="Style18">
    <w:name w:val="Указатель"/>
    <w:basedOn w:val="Normal"/>
    <w:qFormat/>
    <w:pPr>
      <w:suppressLineNumbers/>
    </w:pPr>
    <w:rPr>
      <w:rFonts w:cs="Lohit Devanagari"/>
    </w:rPr>
  </w:style>
  <w:style w:type="paragraph" w:styleId="Style19" w:customStyle="1">
    <w:name w:val="Style1"/>
    <w:basedOn w:val="Normal"/>
    <w:uiPriority w:val="99"/>
    <w:qFormat/>
    <w:rsid w:val="00d80f9a"/>
    <w:pPr>
      <w:widowControl w:val="false"/>
      <w:spacing w:lineRule="auto" w:line="240" w:before="0" w:after="0"/>
    </w:pPr>
    <w:rPr>
      <w:rFonts w:ascii="Times New Roman" w:hAnsi="Times New Roman" w:eastAsia="" w:cs="Times New Roman" w:eastAsiaTheme="minorEastAsia"/>
      <w:sz w:val="24"/>
      <w:szCs w:val="24"/>
      <w:lang w:eastAsia="ru-RU"/>
    </w:rPr>
  </w:style>
  <w:style w:type="paragraph" w:styleId="Style21" w:customStyle="1">
    <w:name w:val="Style2"/>
    <w:basedOn w:val="Normal"/>
    <w:uiPriority w:val="99"/>
    <w:qFormat/>
    <w:rsid w:val="00d80f9a"/>
    <w:pPr>
      <w:widowControl w:val="false"/>
      <w:spacing w:lineRule="auto" w:line="240" w:before="0" w:after="0"/>
    </w:pPr>
    <w:rPr>
      <w:rFonts w:ascii="Times New Roman" w:hAnsi="Times New Roman" w:eastAsia="" w:cs="Times New Roman" w:eastAsiaTheme="minorEastAsia"/>
      <w:sz w:val="24"/>
      <w:szCs w:val="24"/>
      <w:lang w:eastAsia="ru-RU"/>
    </w:rPr>
  </w:style>
  <w:style w:type="paragraph" w:styleId="Style31" w:customStyle="1">
    <w:name w:val="Style3"/>
    <w:basedOn w:val="Normal"/>
    <w:uiPriority w:val="99"/>
    <w:qFormat/>
    <w:rsid w:val="00d80f9a"/>
    <w:pPr>
      <w:widowControl w:val="false"/>
      <w:spacing w:lineRule="auto" w:line="240" w:before="0" w:after="0"/>
    </w:pPr>
    <w:rPr>
      <w:rFonts w:ascii="Times New Roman" w:hAnsi="Times New Roman" w:eastAsia="" w:cs="Times New Roman" w:eastAsiaTheme="minorEastAsia"/>
      <w:sz w:val="24"/>
      <w:szCs w:val="24"/>
      <w:lang w:eastAsia="ru-RU"/>
    </w:rPr>
  </w:style>
  <w:style w:type="paragraph" w:styleId="Style41" w:customStyle="1">
    <w:name w:val="Style4"/>
    <w:basedOn w:val="Normal"/>
    <w:uiPriority w:val="99"/>
    <w:qFormat/>
    <w:rsid w:val="00d80f9a"/>
    <w:pPr>
      <w:widowControl w:val="false"/>
      <w:spacing w:lineRule="auto" w:line="240" w:before="0" w:after="0"/>
    </w:pPr>
    <w:rPr>
      <w:rFonts w:ascii="Times New Roman" w:hAnsi="Times New Roman" w:eastAsia="" w:cs="Times New Roman" w:eastAsiaTheme="minorEastAsia"/>
      <w:sz w:val="24"/>
      <w:szCs w:val="24"/>
      <w:lang w:eastAsia="ru-RU"/>
    </w:rPr>
  </w:style>
  <w:style w:type="paragraph" w:styleId="Style71" w:customStyle="1">
    <w:name w:val="Style7"/>
    <w:basedOn w:val="Normal"/>
    <w:uiPriority w:val="99"/>
    <w:qFormat/>
    <w:rsid w:val="00d80f9a"/>
    <w:pPr>
      <w:widowControl w:val="false"/>
      <w:spacing w:lineRule="auto" w:line="240" w:before="0" w:after="0"/>
    </w:pPr>
    <w:rPr>
      <w:rFonts w:ascii="Times New Roman" w:hAnsi="Times New Roman" w:eastAsia="" w:cs="Times New Roman" w:eastAsiaTheme="minorEastAsia"/>
      <w:sz w:val="24"/>
      <w:szCs w:val="24"/>
      <w:lang w:eastAsia="ru-RU"/>
    </w:rPr>
  </w:style>
  <w:style w:type="paragraph" w:styleId="Style81" w:customStyle="1">
    <w:name w:val="Style8"/>
    <w:basedOn w:val="Normal"/>
    <w:uiPriority w:val="99"/>
    <w:qFormat/>
    <w:rsid w:val="00d80f9a"/>
    <w:pPr>
      <w:widowControl w:val="false"/>
      <w:spacing w:lineRule="auto" w:line="240" w:before="0" w:after="0"/>
    </w:pPr>
    <w:rPr>
      <w:rFonts w:ascii="Times New Roman" w:hAnsi="Times New Roman" w:eastAsia="" w:cs="Times New Roman" w:eastAsiaTheme="minorEastAsia"/>
      <w:sz w:val="24"/>
      <w:szCs w:val="24"/>
      <w:lang w:eastAsia="ru-RU"/>
    </w:rPr>
  </w:style>
  <w:style w:type="paragraph" w:styleId="Style91" w:customStyle="1">
    <w:name w:val="Style9"/>
    <w:basedOn w:val="Normal"/>
    <w:uiPriority w:val="99"/>
    <w:qFormat/>
    <w:rsid w:val="00d80f9a"/>
    <w:pPr>
      <w:widowControl w:val="false"/>
      <w:spacing w:lineRule="auto" w:line="240" w:before="0" w:after="0"/>
    </w:pPr>
    <w:rPr>
      <w:rFonts w:ascii="Times New Roman" w:hAnsi="Times New Roman" w:eastAsia="" w:cs="Times New Roman" w:eastAsiaTheme="minorEastAsia"/>
      <w:sz w:val="24"/>
      <w:szCs w:val="24"/>
      <w:lang w:eastAsia="ru-RU"/>
    </w:rPr>
  </w:style>
  <w:style w:type="paragraph" w:styleId="NormalWeb">
    <w:name w:val="Normal (Web)"/>
    <w:basedOn w:val="Normal"/>
    <w:uiPriority w:val="99"/>
    <w:semiHidden/>
    <w:unhideWhenUsed/>
    <w:qFormat/>
    <w:rsid w:val="00741f93"/>
    <w:pPr>
      <w:spacing w:lineRule="auto" w:line="240" w:beforeAutospacing="1" w:afterAutospacing="1"/>
    </w:pPr>
    <w:rPr>
      <w:rFonts w:ascii="Times New Roman" w:hAnsi="Times New Roman" w:eastAsia="Times New Roman" w:cs="Times New Roman"/>
      <w:sz w:val="24"/>
      <w:szCs w:val="24"/>
      <w:lang w:eastAsia="ru-RU"/>
    </w:rPr>
  </w:style>
  <w:style w:type="paragraph" w:styleId="1" w:customStyle="1">
    <w:name w:val="Обычный1"/>
    <w:uiPriority w:val="99"/>
    <w:qFormat/>
    <w:rsid w:val="00683345"/>
    <w:pPr>
      <w:widowControl/>
      <w:bidi w:val="0"/>
      <w:spacing w:lineRule="auto" w:line="240" w:before="0" w:after="0"/>
      <w:jc w:val="left"/>
    </w:pPr>
    <w:rPr>
      <w:rFonts w:ascii="Times New Roman" w:hAnsi="Times New Roman" w:eastAsia="Times New Roman" w:cs="Times New Roman"/>
      <w:color w:val="auto"/>
      <w:kern w:val="0"/>
      <w:sz w:val="24"/>
      <w:szCs w:val="20"/>
      <w:lang w:eastAsia="ru-RU" w:val="ru-RU" w:bidi="ar-SA"/>
    </w:rPr>
  </w:style>
  <w:style w:type="paragraph" w:styleId="ListParagraph">
    <w:name w:val="List Paragraph"/>
    <w:basedOn w:val="Normal"/>
    <w:uiPriority w:val="34"/>
    <w:qFormat/>
    <w:rsid w:val="004a4a16"/>
    <w:pPr>
      <w:spacing w:before="0" w:after="160"/>
      <w:ind w:left="720" w:hanging="0"/>
      <w:contextualSpacing/>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Application>LibreOffice/6.0.7.3$Linux_X86_64 LibreOffice_project/00m0$Build-3</Application>
  <Pages>7</Pages>
  <Words>2335</Words>
  <Characters>16218</Characters>
  <CharactersWithSpaces>18451</CharactersWithSpaces>
  <Paragraphs>145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2021-03-01T03:49:00Z</dcterms:created>
  <dc:creator>Тогачев</dc:creator>
  <dc:description/>
  <dc:language>ru-RU</dc:language>
  <cp:lastModifiedBy/>
  <dcterms:modified xsi:type="dcterms:W3CDTF">2021-03-16T18:38:22Z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