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0" w:rsidRPr="003869B0" w:rsidRDefault="003869B0" w:rsidP="003869B0">
      <w:pPr>
        <w:pStyle w:val="a3"/>
        <w:tabs>
          <w:tab w:val="left" w:pos="0"/>
          <w:tab w:val="left" w:pos="851"/>
          <w:tab w:val="left" w:pos="1134"/>
        </w:tabs>
        <w:ind w:left="0"/>
        <w:jc w:val="both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</w:pPr>
      <w:r w:rsidRPr="003869B0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СЕВЕРСК</w:t>
      </w:r>
    </w:p>
    <w:p w:rsidR="003869B0" w:rsidRPr="003869B0" w:rsidRDefault="003869B0" w:rsidP="003869B0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успешно функционирует инфраструктура поддержки предпринимательства: </w:t>
      </w:r>
    </w:p>
    <w:p w:rsidR="003869B0" w:rsidRPr="003869B0" w:rsidRDefault="003869B0" w:rsidP="003869B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муниципальный центр поддержки предпринимательства - Ассоциация «Некоммерческое партнерство «Агентство развития предпринимательства - 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(далее - Ассоциация); </w:t>
      </w:r>
    </w:p>
    <w:p w:rsidR="003869B0" w:rsidRPr="003869B0" w:rsidRDefault="003869B0" w:rsidP="003869B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городской </w:t>
      </w:r>
      <w:proofErr w:type="gram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бизнес-инкубатор</w:t>
      </w:r>
      <w:proofErr w:type="gram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3869B0" w:rsidRPr="003869B0" w:rsidRDefault="003869B0" w:rsidP="003869B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Фонд «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Микрокредитная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компания фонд развития малого и среднего </w:t>
      </w:r>
      <w:proofErr w:type="gram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предпринимательства</w:t>
      </w:r>
      <w:proofErr w:type="gram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» (далее - Фонд);</w:t>
      </w:r>
    </w:p>
    <w:p w:rsidR="003869B0" w:rsidRPr="003869B0" w:rsidRDefault="003869B0" w:rsidP="003869B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объекты 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технопарковой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зоны</w:t>
      </w:r>
      <w:proofErr w:type="gram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869B0" w:rsidRPr="003869B0" w:rsidRDefault="003869B0" w:rsidP="003869B0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Фондом были внесены существенные изменения в Правила предоставления </w:t>
      </w:r>
      <w:proofErr w:type="spellStart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>микрозаймов</w:t>
      </w:r>
      <w:proofErr w:type="spellEnd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доступности заемных средств увеличен максимальный размер </w:t>
      </w:r>
      <w:proofErr w:type="spellStart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2,5 до 5 млн. руб. Утвержден перечень приоритетных проектов при </w:t>
      </w:r>
      <w:proofErr w:type="gramStart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proofErr w:type="gramEnd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следующие субъекты предпринимательства могут получить </w:t>
      </w:r>
      <w:proofErr w:type="spellStart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>микрозайм</w:t>
      </w:r>
      <w:proofErr w:type="spellEnd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ставке равной ½ ключевой ставки Банка России, установленной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заключения договора </w:t>
      </w:r>
      <w:proofErr w:type="spellStart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>микрозайма</w:t>
      </w:r>
      <w:proofErr w:type="spellEnd"/>
      <w:r w:rsidRPr="0038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1) резиденты территории опережающего социально-экономического развития «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2) женщина – предприниматель или юридическое лицо, в котором она является либо учредителем (участником), либо единоличным исполнительным органом;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3) резиденты городского бизне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с-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инкубатора;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4) представители бизнеса, реализующие проекты в сфере туризма, экологии или спорта, или осуществляющие экспортную деятельность;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5) субъекты социального предпринимательства;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6) сельхозпроизводители или потребительские кооперативы;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7) вновь зарегистрированные и действующие менее года субъекты предпринимательства, созданные физическим лицом старше 45 лет.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Увеличен предельный размер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микрозайма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для предпринимателей, действующих более 1 года - до 4 млн. рублей, а для предпринимателей, действующих менее 1 года, увеличен предельный размер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микрозайма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до 1 млн. рублей.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совместной работы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, Фонда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и организации «Гарантийный фонд Томской области» малый и средний бизнес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Северска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может получать гарантийное покрытие до 50% от суммы основного долга по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микрозаймам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предоставляемым Фондом, в случае недостаточного их залогового обеспечения. 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Фондом в 2019 году заключено агентское соглашение с акционерным обществом «МСП Банк» в целях расширения финансовых продуктов и предоставления мер поддержки федерального уровня на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Продолжена работа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в части предоставления финансовой поддержки бизнесу за счет средств местного, областного и федерального бюджетов на безвозвратной основе. В 2019 году в рамках регионального проекта «Акселерация субъектов малого и среднего предпринимательства» поддержку в форме предоставления субсидий на развитие получили 11 социальных предпринимателей, занимающихся социально значимыми видами деятельности, на общую сумму 10,8 млн. рублей. Работа в данном направлении будет продолжена в 2020 году.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Консультационная поддержка оказывается на базе муниципального центра поддержки предпринимательства – Ассоциации «Некоммерческое партнерство «Агентство развития предпринимательства –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, которым за 2019 год: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- оказана консультационная поддержка 644 субъектам малого и среднего предпринимательства;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подготовлено 37 бизнес-планов;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- проведено 12 семинаров и тренингов для субъектов предпринимательской деятельности, в которых приняло участие 268 человек.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В 2019 году проведено 4 заседания Совета по развитию и поддержке предпринимательства, на которых рассмотрены 14 актуальных для бизнеса вопросов.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В формате «одного окна» в рамках «Единого дня приема предпринимателей» рассмотрены проблемные вопросы 16-ти субъектов предпринимательства.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Активно велась работа среди молодежи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Северска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в целях ее вовлечения в предпринимательскую среду, популяризации предпринимательской деятельности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– утвержден план мероприятий по работе в данном направлении до 2021 года. 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Проведены:</w:t>
      </w:r>
    </w:p>
    <w:p w:rsidR="003869B0" w:rsidRPr="003869B0" w:rsidRDefault="003869B0" w:rsidP="003869B0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3 мероприятия «Разговор с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бизнес-наставником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» по вовлечению молодежи в предпринимательскую деятельность,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соорганизаторами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которых выступили Ассоциация «НП «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АРП-Северск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», Фонд и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. В указанных мероприятиях приняло участие всего порядка 115 человек - представителей молодежи;</w:t>
      </w:r>
    </w:p>
    <w:p w:rsidR="003869B0" w:rsidRPr="003869B0" w:rsidRDefault="003869B0" w:rsidP="003869B0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деловая игра для обучающихся старших классов «В городе «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Эконо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» (на базе МАОУ «Средняя общеобразовательная школа № 80»). В игре приняли участие 386 обучающихся 1-11 классов из восьми общеобразовательных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69B0" w:rsidRPr="003869B0" w:rsidRDefault="003869B0" w:rsidP="003869B0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конкурс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бизнес-идей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школьников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Северска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приняли участие 60 обучающихся из 9-ти образовательных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, по итогам подготовлены 12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бизнес-идей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для действующих предпринимателей;</w:t>
      </w:r>
    </w:p>
    <w:p w:rsidR="003869B0" w:rsidRPr="003869B0" w:rsidRDefault="003869B0" w:rsidP="003869B0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«Бизнес-школа для начинающих «SREDA», целью которого является формирование сообщества школьников, готовых менять жизнь в своих муниципалитетах, развивать свои инициативы и </w:t>
      </w:r>
      <w:proofErr w:type="spellStart"/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бизнес-идеи</w:t>
      </w:r>
      <w:proofErr w:type="spellEnd"/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для своих будущих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бизнес-проектов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. В мероприятии приняли участие 200 школьников из 8 образовательных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Проведены два городских конкурса среди представителей бизнеса - на звание лучшего предприятия в сфере общественного питания, а также на выявление субъектов предпринимательской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, добившихся наибольших успехов в 2018 году, это конкурс «Лучший предприниматель года», в котором приняли участие 32 субъекта предпринимательства. 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Две организации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Северска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в этом году вышли в финал федерального этапа V Всероссийского конкурса проектов в области социального предпринимательства «Лучший социальный проект года», это «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Нейрологопедический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центр развития» и «Завод инвалидных колясок».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869B0" w:rsidRPr="003869B0" w:rsidRDefault="003869B0" w:rsidP="003869B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Достижением коллег из других городов в сфере поддержки малого и среднего бизнеса считаем Открытие центра услуг для предпринимателей «Мой бизнес» в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>. Томске в 2019 году.</w:t>
      </w:r>
    </w:p>
    <w:p w:rsidR="003869B0" w:rsidRPr="003869B0" w:rsidRDefault="003869B0" w:rsidP="003869B0">
      <w:pPr>
        <w:jc w:val="both"/>
        <w:rPr>
          <w:rFonts w:ascii="Times New Roman" w:hAnsi="Times New Roman"/>
          <w:sz w:val="28"/>
          <w:szCs w:val="28"/>
        </w:rPr>
      </w:pPr>
      <w:r w:rsidRPr="003869B0">
        <w:rPr>
          <w:rFonts w:ascii="Times New Roman" w:hAnsi="Times New Roman"/>
          <w:sz w:val="28"/>
          <w:szCs w:val="28"/>
        </w:rPr>
        <w:t xml:space="preserve">Одной из основных проблем в 2019 году было отсутствие реализации мер поддержки по предоставлению субсидий субъектам малого и среднего предпринимательства на </w:t>
      </w:r>
      <w:proofErr w:type="gramStart"/>
      <w:r w:rsidRPr="003869B0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3869B0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sz w:val="28"/>
          <w:szCs w:val="28"/>
        </w:rPr>
        <w:t xml:space="preserve"> из-за отсутствия финансирования по следующим направлениям:</w:t>
      </w:r>
    </w:p>
    <w:p w:rsidR="003869B0" w:rsidRPr="003869B0" w:rsidRDefault="003869B0" w:rsidP="003869B0">
      <w:pPr>
        <w:pStyle w:val="a3"/>
        <w:numPr>
          <w:ilvl w:val="0"/>
          <w:numId w:val="4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9B0">
        <w:rPr>
          <w:rFonts w:ascii="Times New Roman" w:hAnsi="Times New Roman"/>
          <w:sz w:val="28"/>
          <w:szCs w:val="28"/>
        </w:rPr>
        <w:t>на создание и (или) развитие, и (или) модернизацию производства товаров (работ, услуг);</w:t>
      </w:r>
      <w:proofErr w:type="gramEnd"/>
    </w:p>
    <w:p w:rsidR="003869B0" w:rsidRPr="003869B0" w:rsidRDefault="003869B0" w:rsidP="003869B0">
      <w:pPr>
        <w:pStyle w:val="a3"/>
        <w:numPr>
          <w:ilvl w:val="0"/>
          <w:numId w:val="4"/>
        </w:numPr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69B0">
        <w:rPr>
          <w:rFonts w:ascii="Times New Roman" w:hAnsi="Times New Roman"/>
          <w:sz w:val="28"/>
          <w:szCs w:val="28"/>
        </w:rPr>
        <w:t>на реализацию стартующих предпринимательских проектов.</w:t>
      </w:r>
    </w:p>
    <w:p w:rsidR="003869B0" w:rsidRPr="003869B0" w:rsidRDefault="003869B0" w:rsidP="003869B0">
      <w:pPr>
        <w:tabs>
          <w:tab w:val="left" w:pos="113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69B0">
        <w:rPr>
          <w:rFonts w:ascii="Times New Roman" w:hAnsi="Times New Roman"/>
          <w:b/>
          <w:sz w:val="28"/>
          <w:szCs w:val="28"/>
        </w:rPr>
        <w:t>Задачи на 2020 год:</w:t>
      </w:r>
    </w:p>
    <w:p w:rsidR="003869B0" w:rsidRPr="003869B0" w:rsidRDefault="003869B0" w:rsidP="003869B0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sz w:val="28"/>
          <w:szCs w:val="28"/>
        </w:rPr>
        <w:lastRenderedPageBreak/>
        <w:t xml:space="preserve"> формирование благоприятного инвестиционного климата, содействие </w:t>
      </w:r>
      <w:r w:rsidRPr="003869B0">
        <w:rPr>
          <w:rFonts w:ascii="Times New Roman" w:hAnsi="Times New Roman"/>
          <w:color w:val="000000" w:themeColor="text1"/>
          <w:sz w:val="28"/>
          <w:szCs w:val="28"/>
        </w:rPr>
        <w:t>деятельности и развитию субъектов бизнеса, чему будут способствовать:</w:t>
      </w:r>
    </w:p>
    <w:p w:rsidR="003869B0" w:rsidRPr="003869B0" w:rsidRDefault="003869B0" w:rsidP="003869B0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развитие ТОР «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869B0" w:rsidRPr="003869B0" w:rsidRDefault="003869B0" w:rsidP="003869B0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системной работы по вовлечению 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молодежи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proofErr w:type="spellStart"/>
      <w:r w:rsidRPr="003869B0">
        <w:rPr>
          <w:rFonts w:ascii="Times New Roman" w:hAnsi="Times New Roman"/>
          <w:color w:val="000000" w:themeColor="text1"/>
          <w:sz w:val="28"/>
          <w:szCs w:val="28"/>
        </w:rPr>
        <w:t>Северск</w:t>
      </w:r>
      <w:proofErr w:type="spellEnd"/>
      <w:r w:rsidRPr="003869B0">
        <w:rPr>
          <w:rFonts w:ascii="Times New Roman" w:hAnsi="Times New Roman"/>
          <w:color w:val="000000" w:themeColor="text1"/>
          <w:sz w:val="28"/>
          <w:szCs w:val="28"/>
        </w:rPr>
        <w:t xml:space="preserve"> в предпринимательскую деятельность в соответствии с утвержденным планом мероприятий (на 2019- 2021 годы);</w:t>
      </w:r>
    </w:p>
    <w:p w:rsidR="003869B0" w:rsidRPr="003869B0" w:rsidRDefault="003869B0" w:rsidP="003869B0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сохранение и расширение финансовой, имущественной и консультационной мер поддержки малого и среднего предпринимательства;</w:t>
      </w:r>
    </w:p>
    <w:p w:rsidR="003869B0" w:rsidRPr="003869B0" w:rsidRDefault="003869B0" w:rsidP="003869B0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взаимодействие с институтами развития МСП (АО «Корпорация «МСП»</w:t>
      </w:r>
      <w:proofErr w:type="gramStart"/>
      <w:r w:rsidRPr="003869B0">
        <w:rPr>
          <w:rFonts w:ascii="Times New Roman" w:hAnsi="Times New Roman"/>
          <w:color w:val="000000" w:themeColor="text1"/>
          <w:sz w:val="28"/>
          <w:szCs w:val="28"/>
        </w:rPr>
        <w:t>,А</w:t>
      </w:r>
      <w:proofErr w:type="gramEnd"/>
      <w:r w:rsidRPr="003869B0">
        <w:rPr>
          <w:rFonts w:ascii="Times New Roman" w:hAnsi="Times New Roman"/>
          <w:color w:val="000000" w:themeColor="text1"/>
          <w:sz w:val="28"/>
          <w:szCs w:val="28"/>
        </w:rPr>
        <w:t>О «МСП Банк», НО «Фонд развития моногородов», «Фонд развития промышленности» и др.) по оказанию мер поддержки на государственном уровне;</w:t>
      </w:r>
    </w:p>
    <w:p w:rsidR="00E50577" w:rsidRPr="003869B0" w:rsidRDefault="003869B0" w:rsidP="003869B0">
      <w:pPr>
        <w:numPr>
          <w:ilvl w:val="0"/>
          <w:numId w:val="2"/>
        </w:numPr>
        <w:tabs>
          <w:tab w:val="left" w:pos="851"/>
        </w:tabs>
        <w:ind w:left="0" w:firstLine="0"/>
        <w:contextualSpacing/>
        <w:jc w:val="both"/>
        <w:rPr>
          <w:sz w:val="28"/>
          <w:szCs w:val="28"/>
        </w:rPr>
      </w:pPr>
      <w:r w:rsidRPr="003869B0">
        <w:rPr>
          <w:rFonts w:ascii="Times New Roman" w:hAnsi="Times New Roman"/>
          <w:color w:val="000000" w:themeColor="text1"/>
          <w:sz w:val="28"/>
          <w:szCs w:val="28"/>
        </w:rPr>
        <w:t>поддержка социального предпринимательства в рамках реализации национального проекта «Малое и среднее предпринимательство и поддержка индивидуальной предпринимательской инициативы» (предоставление субсидий субъектам МСП, занимающимся социально значимыми видами деятельности).</w:t>
      </w:r>
    </w:p>
    <w:sectPr w:rsidR="00E50577" w:rsidRPr="003869B0" w:rsidSect="003869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1E4"/>
    <w:multiLevelType w:val="hybridMultilevel"/>
    <w:tmpl w:val="23C2314C"/>
    <w:lvl w:ilvl="0" w:tplc="D6E0FF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8F5BFA"/>
    <w:multiLevelType w:val="hybridMultilevel"/>
    <w:tmpl w:val="8C424D38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7A3D70"/>
    <w:multiLevelType w:val="multilevel"/>
    <w:tmpl w:val="53D0A8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5D803FE9"/>
    <w:multiLevelType w:val="hybridMultilevel"/>
    <w:tmpl w:val="16007260"/>
    <w:lvl w:ilvl="0" w:tplc="D6E0F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69B0"/>
    <w:rsid w:val="003869B0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B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6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9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5877</Characters>
  <Application>Microsoft Office Word</Application>
  <DocSecurity>0</DocSecurity>
  <Lines>48</Lines>
  <Paragraphs>13</Paragraphs>
  <ScaleCrop>false</ScaleCrop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2020-03-05T09:41:00Z</dcterms:created>
  <dcterms:modified xsi:type="dcterms:W3CDTF">2020-03-05T09:44:00Z</dcterms:modified>
</cp:coreProperties>
</file>