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4397" w:rsidRDefault="00A84397" w:rsidP="00A84397">
      <w:pPr>
        <w:pStyle w:val="Style3"/>
        <w:widowControl/>
        <w:jc w:val="both"/>
        <w:rPr>
          <w:rStyle w:val="FontStyle14"/>
          <w:i w:val="0"/>
          <w:sz w:val="28"/>
          <w:szCs w:val="28"/>
        </w:rPr>
      </w:pPr>
      <w:r w:rsidRPr="00A84397">
        <w:rPr>
          <w:rStyle w:val="FontStyle14"/>
          <w:i w:val="0"/>
          <w:sz w:val="28"/>
          <w:szCs w:val="28"/>
        </w:rPr>
        <w:t>НЕВЕЛЬСКИЙ ГОРОДСКОЙ ОКРУГ</w:t>
      </w:r>
    </w:p>
    <w:p w:rsidR="00C827E2" w:rsidRPr="00A84397" w:rsidRDefault="00C827E2" w:rsidP="006C10E3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A84397">
        <w:rPr>
          <w:rStyle w:val="FontStyle12"/>
          <w:sz w:val="28"/>
          <w:szCs w:val="28"/>
        </w:rPr>
        <w:t xml:space="preserve">Муниципальная система образования </w:t>
      </w:r>
      <w:proofErr w:type="spellStart"/>
      <w:r w:rsidRPr="00A84397">
        <w:rPr>
          <w:rStyle w:val="FontStyle12"/>
          <w:sz w:val="28"/>
          <w:szCs w:val="28"/>
        </w:rPr>
        <w:t>Невельского</w:t>
      </w:r>
      <w:proofErr w:type="spellEnd"/>
      <w:r w:rsidRPr="00A84397">
        <w:rPr>
          <w:rStyle w:val="FontStyle12"/>
          <w:sz w:val="28"/>
          <w:szCs w:val="28"/>
        </w:rPr>
        <w:t xml:space="preserve"> городского округа - это с</w:t>
      </w:r>
      <w:r w:rsidRPr="00A84397">
        <w:rPr>
          <w:rStyle w:val="FontStyle12"/>
          <w:sz w:val="28"/>
          <w:szCs w:val="28"/>
        </w:rPr>
        <w:t xml:space="preserve">еть организаций, которые предоставляют спектр образовательных услуг различного уровня в соответствии с требованиями государственных образовательных стандартов, потребностями воспитанников, обучающихся и их родителей (законных представителей). Она включает </w:t>
      </w:r>
      <w:r w:rsidRPr="00A84397">
        <w:rPr>
          <w:rStyle w:val="FontStyle12"/>
          <w:sz w:val="28"/>
          <w:szCs w:val="28"/>
        </w:rPr>
        <w:t>в себя 8 дошкольных образовательных учреждений, 4 общеобразовательных учреждений, 3 муниципальных учреждения дополнительного образования, из них 1 учреждение культуры.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Комплекс мер по развитию дошкольного образования округа осуществляется по двум направлен</w:t>
      </w:r>
      <w:r w:rsidRPr="00A84397">
        <w:rPr>
          <w:rStyle w:val="FontStyle12"/>
          <w:sz w:val="28"/>
          <w:szCs w:val="28"/>
        </w:rPr>
        <w:t>иям: повышение его качества и обеспечение доступности.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В 2019 году охват дошкольным образованием составил 67 %, из них: 2-3 года - 74,6 %; 3-7 лет- 90,2%, по данным Росстата (2018 год - 69 %, из них: 2-3 года -97,6%; 3-7 лет- 92,5%.). Охват дошкольным обра</w:t>
      </w:r>
      <w:r w:rsidRPr="00A84397">
        <w:rPr>
          <w:rStyle w:val="FontStyle12"/>
          <w:sz w:val="28"/>
          <w:szCs w:val="28"/>
        </w:rPr>
        <w:t>зованием уменьшился в связи с увеличением детей в возрасте от 0-7 лет по данным Росстата. В районе обеспечен 100 %  охват  услугами дошкольного образования  детей  от 2 до 7 лет (от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 xml:space="preserve">потребности). На сегодняшний день в районе посещают </w:t>
      </w:r>
      <w:r w:rsidRPr="00A84397">
        <w:rPr>
          <w:rStyle w:val="FontStyle12"/>
          <w:sz w:val="28"/>
          <w:szCs w:val="28"/>
        </w:rPr>
        <w:t>дошкольные учреждения 947 детей (2018 год - 946 детей).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Уменьшилась потребность в услугах дошкольного образования и на 01.01.2020 года от 0 до 7 лет составила 192 ребенка (в возрасте от 0 до 2 лет) (на 01.01.2019-213 детей).</w:t>
      </w:r>
      <w:r w:rsidR="006C10E3">
        <w:rPr>
          <w:rStyle w:val="FontStyle12"/>
          <w:sz w:val="28"/>
          <w:szCs w:val="28"/>
        </w:rPr>
        <w:t xml:space="preserve"> </w:t>
      </w:r>
      <w:proofErr w:type="gramStart"/>
      <w:r w:rsidRPr="00A84397">
        <w:rPr>
          <w:rStyle w:val="FontStyle12"/>
          <w:sz w:val="28"/>
          <w:szCs w:val="28"/>
        </w:rPr>
        <w:t>В целях исполнения Указа Презид</w:t>
      </w:r>
      <w:r w:rsidRPr="00A84397">
        <w:rPr>
          <w:rStyle w:val="FontStyle12"/>
          <w:sz w:val="28"/>
          <w:szCs w:val="28"/>
        </w:rPr>
        <w:t>ента Российской Федерации от 07.05.2018г. «О национальных целях и стратегических задачах развития Российской Федерации на период до 2024 года» в части достижения 100 % доступности дошкольного образования для детей раннего возраста до 3-х лет планируется со</w:t>
      </w:r>
      <w:r w:rsidRPr="00A84397">
        <w:rPr>
          <w:rStyle w:val="FontStyle12"/>
          <w:sz w:val="28"/>
          <w:szCs w:val="28"/>
        </w:rPr>
        <w:t>здание дополнительных мест на базе функционирующих дошкольных образовательных учреждений г. Невельска в 2020 году - 15 мест и в 2021 году - 15</w:t>
      </w:r>
      <w:proofErr w:type="gramEnd"/>
      <w:r w:rsidRPr="00A84397">
        <w:rPr>
          <w:rStyle w:val="FontStyle12"/>
          <w:sz w:val="28"/>
          <w:szCs w:val="28"/>
        </w:rPr>
        <w:t xml:space="preserve"> мест (реконструкция помещения).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В 6 дошкольных образовательных учреждениях организовано инклюзивное образование (</w:t>
      </w:r>
      <w:r w:rsidRPr="00A84397">
        <w:rPr>
          <w:rStyle w:val="FontStyle12"/>
          <w:sz w:val="28"/>
          <w:szCs w:val="28"/>
        </w:rPr>
        <w:t>2018 год - 4 ДОУ): для детей с ОВЗ - 17 воспитанников (2018 год- 13 воспитанников), дети-инвалиды - 9 воспитанников (2018 год - 8 воспитанников).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 xml:space="preserve">В общеобразовательных учреждениях </w:t>
      </w:r>
      <w:proofErr w:type="spellStart"/>
      <w:r w:rsidRPr="00A84397">
        <w:rPr>
          <w:rStyle w:val="FontStyle12"/>
          <w:sz w:val="28"/>
          <w:szCs w:val="28"/>
        </w:rPr>
        <w:t>Невельского</w:t>
      </w:r>
      <w:proofErr w:type="spellEnd"/>
      <w:r w:rsidRPr="00A84397">
        <w:rPr>
          <w:rStyle w:val="FontStyle12"/>
          <w:sz w:val="28"/>
          <w:szCs w:val="28"/>
        </w:rPr>
        <w:t xml:space="preserve"> городского округа в 2018 - 2019 году обучались 1810 несовершенно</w:t>
      </w:r>
      <w:r w:rsidRPr="00A84397">
        <w:rPr>
          <w:rStyle w:val="FontStyle12"/>
          <w:sz w:val="28"/>
          <w:szCs w:val="28"/>
        </w:rPr>
        <w:t xml:space="preserve">летних (2017 год - 1801 чел.). Наблюдается стабильная тенденция увеличения численности </w:t>
      </w:r>
      <w:proofErr w:type="gramStart"/>
      <w:r w:rsidRPr="00A84397">
        <w:rPr>
          <w:rStyle w:val="FontStyle12"/>
          <w:sz w:val="28"/>
          <w:szCs w:val="28"/>
        </w:rPr>
        <w:t>обучающихся</w:t>
      </w:r>
      <w:proofErr w:type="gramEnd"/>
      <w:r w:rsidRPr="00A84397">
        <w:rPr>
          <w:rStyle w:val="FontStyle12"/>
          <w:sz w:val="28"/>
          <w:szCs w:val="28"/>
        </w:rPr>
        <w:t>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В рамках проекта «Современная школа» (создание комфортных условий для обучения детей и предоставления широкого спектра возможностей для их развития, в том ч</w:t>
      </w:r>
      <w:r w:rsidRPr="00A84397">
        <w:rPr>
          <w:rStyle w:val="FontStyle12"/>
          <w:sz w:val="28"/>
          <w:szCs w:val="28"/>
        </w:rPr>
        <w:t>исле посредством качественной организации внеурочной деятельности). Созданы условия для реализации ФГОС начального и основного общего образования, по которым обучаются 81,5% обучающихся 1 - 9 классов.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 xml:space="preserve">В 2019 году незначительно снизилась доля </w:t>
      </w:r>
      <w:proofErr w:type="gramStart"/>
      <w:r w:rsidRPr="00A84397">
        <w:rPr>
          <w:rStyle w:val="FontStyle12"/>
          <w:sz w:val="28"/>
          <w:szCs w:val="28"/>
        </w:rPr>
        <w:t>обучающихся</w:t>
      </w:r>
      <w:proofErr w:type="gramEnd"/>
      <w:r w:rsidRPr="00A84397">
        <w:rPr>
          <w:rStyle w:val="FontStyle12"/>
          <w:sz w:val="28"/>
          <w:szCs w:val="28"/>
        </w:rPr>
        <w:t>, з</w:t>
      </w:r>
      <w:r w:rsidRPr="00A84397">
        <w:rPr>
          <w:rStyle w:val="FontStyle12"/>
          <w:sz w:val="28"/>
          <w:szCs w:val="28"/>
        </w:rPr>
        <w:t>анимающихся во вторую смену (2019 год - 9,8%, 2018 год - 10,2%), и составила 177 обучающихся.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 xml:space="preserve">В последующие годы предполагается снижение доли обучающихся в общеобразовательных учреждениях, занимающихся во вторую смену, в общей </w:t>
      </w:r>
      <w:proofErr w:type="gramStart"/>
      <w:r w:rsidRPr="00A84397">
        <w:rPr>
          <w:rStyle w:val="FontStyle12"/>
          <w:sz w:val="28"/>
          <w:szCs w:val="28"/>
        </w:rPr>
        <w:t>численности</w:t>
      </w:r>
      <w:proofErr w:type="gramEnd"/>
      <w:r w:rsidRPr="00A84397">
        <w:rPr>
          <w:rStyle w:val="FontStyle12"/>
          <w:sz w:val="28"/>
          <w:szCs w:val="28"/>
        </w:rPr>
        <w:t xml:space="preserve"> обучающихся в общ</w:t>
      </w:r>
      <w:r w:rsidRPr="00A84397">
        <w:rPr>
          <w:rStyle w:val="FontStyle12"/>
          <w:sz w:val="28"/>
          <w:szCs w:val="28"/>
        </w:rPr>
        <w:t>еобразовательных учреждениях в связи с вводом в эксплуатацию новой начальной школы, что позволит создать дополнительно 300 мест.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 xml:space="preserve">Обучающиеся </w:t>
      </w:r>
      <w:r w:rsidRPr="00A84397">
        <w:rPr>
          <w:rStyle w:val="FontStyle12"/>
          <w:spacing w:val="140"/>
          <w:sz w:val="28"/>
          <w:szCs w:val="28"/>
        </w:rPr>
        <w:t>4-8,</w:t>
      </w:r>
      <w:r w:rsidRPr="00A84397">
        <w:rPr>
          <w:rStyle w:val="FontStyle12"/>
          <w:sz w:val="28"/>
          <w:szCs w:val="28"/>
        </w:rPr>
        <w:t xml:space="preserve"> 10 классов приняли участие в национальных исследованиях оценки качества образования (НИКО) и всероссийских про</w:t>
      </w:r>
      <w:r w:rsidRPr="00A84397">
        <w:rPr>
          <w:rStyle w:val="FontStyle12"/>
          <w:sz w:val="28"/>
          <w:szCs w:val="28"/>
        </w:rPr>
        <w:t xml:space="preserve">верочных работах (ВПР). По всем оценочным процедурам результаты </w:t>
      </w:r>
      <w:proofErr w:type="gramStart"/>
      <w:r w:rsidRPr="00A84397">
        <w:rPr>
          <w:rStyle w:val="FontStyle12"/>
          <w:sz w:val="28"/>
          <w:szCs w:val="28"/>
        </w:rPr>
        <w:t>обучающихся</w:t>
      </w:r>
      <w:proofErr w:type="gramEnd"/>
      <w:r w:rsidRPr="00A84397">
        <w:rPr>
          <w:rStyle w:val="FontStyle12"/>
          <w:sz w:val="28"/>
          <w:szCs w:val="28"/>
        </w:rPr>
        <w:t xml:space="preserve"> сопоставимы с региональными и общероссийскими показателями.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 xml:space="preserve">Для создания равных условий и возможностей всем обучающимся школ обеспечен круглогодичный бесплатный проезд по городу к </w:t>
      </w:r>
      <w:r w:rsidRPr="00A84397">
        <w:rPr>
          <w:rStyle w:val="FontStyle12"/>
          <w:sz w:val="28"/>
          <w:szCs w:val="28"/>
        </w:rPr>
        <w:t>общеобразовательным учреждениям и учреждениям дополнительного образования. Также организован подвоз обучающихся по трем школьным маршрутам из населенных пунктов, не имеющих образовательных учреждений и не имеющих транспортной инфраструктуры.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В 2019 году го</w:t>
      </w:r>
      <w:r w:rsidRPr="00A84397">
        <w:rPr>
          <w:rStyle w:val="FontStyle12"/>
          <w:sz w:val="28"/>
          <w:szCs w:val="28"/>
        </w:rPr>
        <w:t xml:space="preserve">рячим питанием охвачено 1572 обучающихся, что составляет 86,9%, бесплатным питанием за счет областного и местного бюджетов </w:t>
      </w:r>
      <w:r w:rsidRPr="00A84397">
        <w:rPr>
          <w:rStyle w:val="FontStyle12"/>
          <w:sz w:val="28"/>
          <w:szCs w:val="28"/>
        </w:rPr>
        <w:lastRenderedPageBreak/>
        <w:t>охвачено 66,5% от общего количества обучающихся школ района (2018 год - 1552 человек (86,6%)).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Одним из важнейших направлений государ</w:t>
      </w:r>
      <w:r w:rsidRPr="00A84397">
        <w:rPr>
          <w:rStyle w:val="FontStyle12"/>
          <w:sz w:val="28"/>
          <w:szCs w:val="28"/>
        </w:rPr>
        <w:t>ственной политики Российской Федерации в области образования является обеспечение реализации права детей с ограниченными возможностями здоровья (далее дети с ОВЗ), в том числе детей-инвалидов, на образование.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В общеобразовательных учре</w:t>
      </w:r>
      <w:r w:rsidRPr="00A84397">
        <w:rPr>
          <w:rStyle w:val="FontStyle12"/>
          <w:sz w:val="28"/>
          <w:szCs w:val="28"/>
        </w:rPr>
        <w:t>ждениях организованы пространства для реабилитации и социализации детей с ограниченными возможностями здоровья, которые оснащены игровым, реабилитационным и спортивным оборудованием: мягкие развивающие модули, различные спортивные тренажеры, игровое оборуд</w:t>
      </w:r>
      <w:r w:rsidRPr="00A84397">
        <w:rPr>
          <w:rStyle w:val="FontStyle12"/>
          <w:sz w:val="28"/>
          <w:szCs w:val="28"/>
        </w:rPr>
        <w:t>ование на тактильное и сенсорное восприятие.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В 2019 году полной инклюзией (</w:t>
      </w:r>
      <w:proofErr w:type="gramStart"/>
      <w:r w:rsidRPr="00A84397">
        <w:rPr>
          <w:rStyle w:val="FontStyle12"/>
          <w:sz w:val="28"/>
          <w:szCs w:val="28"/>
        </w:rPr>
        <w:t>обучающиеся</w:t>
      </w:r>
      <w:proofErr w:type="gramEnd"/>
      <w:r w:rsidRPr="00A84397">
        <w:rPr>
          <w:rStyle w:val="FontStyle12"/>
          <w:sz w:val="28"/>
          <w:szCs w:val="28"/>
        </w:rPr>
        <w:t xml:space="preserve"> посещали школу и обучались со здоровыми сверстниками, но по индивидуальным учебным планам) охвачено 57 детей. Для обучающихся, нуждающихся в длительном лечении, детей - </w:t>
      </w:r>
      <w:r w:rsidRPr="00A84397">
        <w:rPr>
          <w:rStyle w:val="FontStyle12"/>
          <w:sz w:val="28"/>
          <w:szCs w:val="28"/>
        </w:rPr>
        <w:t>инвалидов, которые по состоянию здоровья не могут посещать образовательные организации, обучение было организовано на дому - внеурочная инклюзия. На дому получали образование 18 детей с ограниченными возможностями здоровья, 1 ребенок -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частичная инклюзия.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О</w:t>
      </w:r>
      <w:r w:rsidRPr="00A84397">
        <w:rPr>
          <w:rStyle w:val="FontStyle12"/>
          <w:sz w:val="28"/>
          <w:szCs w:val="28"/>
        </w:rPr>
        <w:t>бучение с использованием дистанционных образовательных технологий организовано для 1 ребенка - инвалида. В общеобразовательных учреждениях по новым образовательным стандартам в условиях инклюзии обучались 6 детей.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Основными показателями эффективности деяте</w:t>
      </w:r>
      <w:r w:rsidRPr="00A84397">
        <w:rPr>
          <w:rStyle w:val="FontStyle12"/>
          <w:sz w:val="28"/>
          <w:szCs w:val="28"/>
        </w:rPr>
        <w:t>льности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 xml:space="preserve">общеобразовательных учреждений являются уровень освоения обучающимися образовательного стандарта и качество учебных достижений. В 2019 году 100% выпускников 11-х классов сдали ЕГЭ по русскому языку и математике, и получили аттестат о среднем общем </w:t>
      </w:r>
      <w:r w:rsidRPr="00A84397">
        <w:rPr>
          <w:rStyle w:val="FontStyle12"/>
          <w:sz w:val="28"/>
          <w:szCs w:val="28"/>
        </w:rPr>
        <w:t>образовании, в том числе 2 выпускника - аттестат с отличием и награждены медалью «За особые успехи в учении».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В рамках реализации проекта «Успех каждого ребенка» (развитие дополнительного образования, профориентация школьников и поддержка талантливой молод</w:t>
      </w:r>
      <w:r w:rsidRPr="00A84397">
        <w:rPr>
          <w:rStyle w:val="FontStyle12"/>
          <w:sz w:val="28"/>
          <w:szCs w:val="28"/>
        </w:rPr>
        <w:t xml:space="preserve">ежи) дополнительное образование в Невельском городском округе организовано на базе 3 учреждений (МБОУ ДО «Центр детского творчества» г. Невельска, МБОУ ДО «Детская школа искусств» г. Невельска и филиал в </w:t>
      </w:r>
      <w:proofErr w:type="gramStart"/>
      <w:r w:rsidRPr="00A84397">
        <w:rPr>
          <w:rStyle w:val="FontStyle12"/>
          <w:sz w:val="28"/>
          <w:szCs w:val="28"/>
        </w:rPr>
        <w:t>с</w:t>
      </w:r>
      <w:proofErr w:type="gramEnd"/>
      <w:r w:rsidRPr="00A84397">
        <w:rPr>
          <w:rStyle w:val="FontStyle12"/>
          <w:sz w:val="28"/>
          <w:szCs w:val="28"/>
        </w:rPr>
        <w:t>. Горнозаводске). Дополнительные образовательные ус</w:t>
      </w:r>
      <w:r w:rsidRPr="00A84397">
        <w:rPr>
          <w:rStyle w:val="FontStyle12"/>
          <w:sz w:val="28"/>
          <w:szCs w:val="28"/>
        </w:rPr>
        <w:t xml:space="preserve">луги предоставлялись также на базе 4 общеобразовательных учреждений и 5 дошкольных образовательных учреждений. Наиболее развиты услуги художественно - эстетической и </w:t>
      </w:r>
      <w:proofErr w:type="spellStart"/>
      <w:r w:rsidRPr="00A84397">
        <w:rPr>
          <w:rStyle w:val="FontStyle12"/>
          <w:sz w:val="28"/>
          <w:szCs w:val="28"/>
        </w:rPr>
        <w:t>физкультурно</w:t>
      </w:r>
      <w:proofErr w:type="spellEnd"/>
      <w:r w:rsidRPr="00A84397">
        <w:rPr>
          <w:rStyle w:val="FontStyle12"/>
          <w:sz w:val="28"/>
          <w:szCs w:val="28"/>
        </w:rPr>
        <w:t xml:space="preserve"> - спортивной направленности.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 xml:space="preserve">В рамках реализации программы инициативного </w:t>
      </w:r>
      <w:proofErr w:type="spellStart"/>
      <w:r w:rsidRPr="00A84397">
        <w:rPr>
          <w:rStyle w:val="FontStyle12"/>
          <w:sz w:val="28"/>
          <w:szCs w:val="28"/>
        </w:rPr>
        <w:t>бюдж</w:t>
      </w:r>
      <w:r w:rsidRPr="00A84397">
        <w:rPr>
          <w:rStyle w:val="FontStyle12"/>
          <w:sz w:val="28"/>
          <w:szCs w:val="28"/>
        </w:rPr>
        <w:t>етирования</w:t>
      </w:r>
      <w:proofErr w:type="spellEnd"/>
      <w:r w:rsidRPr="00A84397">
        <w:rPr>
          <w:rStyle w:val="FontStyle12"/>
          <w:sz w:val="28"/>
          <w:szCs w:val="28"/>
        </w:rPr>
        <w:t xml:space="preserve"> «Молодежный бюджет» был проведен ремонт и оборудовано дополнительное помещение для МБОУ </w:t>
      </w:r>
      <w:proofErr w:type="gramStart"/>
      <w:r w:rsidRPr="00A84397">
        <w:rPr>
          <w:rStyle w:val="FontStyle12"/>
          <w:sz w:val="28"/>
          <w:szCs w:val="28"/>
        </w:rPr>
        <w:t>ДО</w:t>
      </w:r>
      <w:proofErr w:type="gramEnd"/>
      <w:r w:rsidRPr="00A84397">
        <w:rPr>
          <w:rStyle w:val="FontStyle12"/>
          <w:sz w:val="28"/>
          <w:szCs w:val="28"/>
        </w:rPr>
        <w:t xml:space="preserve"> «</w:t>
      </w:r>
      <w:proofErr w:type="gramStart"/>
      <w:r w:rsidRPr="00A84397">
        <w:rPr>
          <w:rStyle w:val="FontStyle12"/>
          <w:sz w:val="28"/>
          <w:szCs w:val="28"/>
        </w:rPr>
        <w:t>Центр</w:t>
      </w:r>
      <w:proofErr w:type="gramEnd"/>
      <w:r w:rsidRPr="00A84397">
        <w:rPr>
          <w:rStyle w:val="FontStyle12"/>
          <w:sz w:val="28"/>
          <w:szCs w:val="28"/>
        </w:rPr>
        <w:t xml:space="preserve"> детского творчества» г. Невельска, на базе которого открыты два новых объединения технической направленности «</w:t>
      </w:r>
      <w:proofErr w:type="spellStart"/>
      <w:r w:rsidRPr="00A84397">
        <w:rPr>
          <w:rStyle w:val="FontStyle12"/>
          <w:sz w:val="28"/>
          <w:szCs w:val="28"/>
        </w:rPr>
        <w:t>Фотомир</w:t>
      </w:r>
      <w:proofErr w:type="spellEnd"/>
      <w:r w:rsidRPr="00A84397">
        <w:rPr>
          <w:rStyle w:val="FontStyle12"/>
          <w:sz w:val="28"/>
          <w:szCs w:val="28"/>
        </w:rPr>
        <w:t>» и робототехника.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Охват детей</w:t>
      </w:r>
      <w:r w:rsidRPr="00A84397">
        <w:rPr>
          <w:rStyle w:val="FontStyle12"/>
          <w:sz w:val="28"/>
          <w:szCs w:val="28"/>
        </w:rPr>
        <w:t xml:space="preserve"> и подростков дополнительными образовательными услугами в 2019 году составил 80,1% от общего числа детей в возрасте от 5 до 18 лет. В двух общеобразовательных учреждениях района планируется открытие </w:t>
      </w:r>
      <w:proofErr w:type="spellStart"/>
      <w:r w:rsidRPr="00A84397">
        <w:rPr>
          <w:rStyle w:val="FontStyle12"/>
          <w:sz w:val="28"/>
          <w:szCs w:val="28"/>
        </w:rPr>
        <w:t>техноклассов</w:t>
      </w:r>
      <w:proofErr w:type="spellEnd"/>
      <w:r w:rsidRPr="00A84397">
        <w:rPr>
          <w:rStyle w:val="FontStyle12"/>
          <w:sz w:val="28"/>
          <w:szCs w:val="28"/>
        </w:rPr>
        <w:t>, где процесс обучения предусматривает проект</w:t>
      </w:r>
      <w:r w:rsidRPr="00A84397">
        <w:rPr>
          <w:rStyle w:val="FontStyle12"/>
          <w:sz w:val="28"/>
          <w:szCs w:val="28"/>
        </w:rPr>
        <w:t>ную деятельность, технические конкурсы и инженерное творчество, где будет создано особое отличное от традиционного обучения в классе образовательное пространство, в котором обучающиеся научатся решать задачи по перспективным естественнонаучным и технически</w:t>
      </w:r>
      <w:r w:rsidRPr="00A84397">
        <w:rPr>
          <w:rStyle w:val="FontStyle12"/>
          <w:sz w:val="28"/>
          <w:szCs w:val="28"/>
        </w:rPr>
        <w:t>м направлениям.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 xml:space="preserve">Профориентация школьников - приоритетная государственная задача, закрепленная в национальном проекте «Образование». В общеобразовательных учреждениях ведутся курсы по финансовой грамотности (8-9 классы), проходят уроки в режиме </w:t>
      </w:r>
      <w:proofErr w:type="spellStart"/>
      <w:r w:rsidRPr="00A84397">
        <w:rPr>
          <w:rStyle w:val="FontStyle12"/>
          <w:sz w:val="28"/>
          <w:szCs w:val="28"/>
        </w:rPr>
        <w:t>онлайн</w:t>
      </w:r>
      <w:proofErr w:type="spellEnd"/>
      <w:r w:rsidRPr="00A84397">
        <w:rPr>
          <w:rStyle w:val="FontStyle12"/>
          <w:sz w:val="28"/>
          <w:szCs w:val="28"/>
        </w:rPr>
        <w:t xml:space="preserve"> на по</w:t>
      </w:r>
      <w:r w:rsidRPr="00A84397">
        <w:rPr>
          <w:rStyle w:val="FontStyle12"/>
          <w:sz w:val="28"/>
          <w:szCs w:val="28"/>
        </w:rPr>
        <w:t>ртале «</w:t>
      </w:r>
      <w:proofErr w:type="spellStart"/>
      <w:r w:rsidRPr="00A84397">
        <w:rPr>
          <w:rStyle w:val="FontStyle12"/>
          <w:sz w:val="28"/>
          <w:szCs w:val="28"/>
        </w:rPr>
        <w:t>ПроеКТОриЯ</w:t>
      </w:r>
      <w:proofErr w:type="spellEnd"/>
      <w:r w:rsidRPr="00A84397">
        <w:rPr>
          <w:rStyle w:val="FontStyle12"/>
          <w:sz w:val="28"/>
          <w:szCs w:val="28"/>
        </w:rPr>
        <w:t>» (8-1 классы), 185 обучающихся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pacing w:val="50"/>
          <w:sz w:val="28"/>
          <w:szCs w:val="28"/>
        </w:rPr>
        <w:t>6-11</w:t>
      </w:r>
      <w:r w:rsidRPr="00A84397">
        <w:rPr>
          <w:rStyle w:val="FontStyle12"/>
          <w:sz w:val="28"/>
          <w:szCs w:val="28"/>
        </w:rPr>
        <w:t xml:space="preserve"> классов прошли курсы по ранней профориентации в рамках проекта «Билет в будущее».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В муниципальной системе образования создана и стабильно функционирует система выявления и поддержки</w:t>
      </w:r>
      <w:r w:rsidRPr="00A84397">
        <w:rPr>
          <w:rStyle w:val="FontStyle12"/>
          <w:sz w:val="28"/>
          <w:szCs w:val="28"/>
        </w:rPr>
        <w:t xml:space="preserve"> талантливой молодежи. Ежегодно школьники участвуют в различных конкурсных </w:t>
      </w:r>
      <w:r w:rsidRPr="00A84397">
        <w:rPr>
          <w:rStyle w:val="FontStyle12"/>
          <w:sz w:val="28"/>
          <w:szCs w:val="28"/>
        </w:rPr>
        <w:lastRenderedPageBreak/>
        <w:t>мероприятиях районного, областного, всероссийского и международного уровней. Обучающиеся начальной школы в интерактивной форме приняли участие в предметных олимпиадах, дополнительно</w:t>
      </w:r>
      <w:r w:rsidRPr="00A84397">
        <w:rPr>
          <w:rStyle w:val="FontStyle12"/>
          <w:sz w:val="28"/>
          <w:szCs w:val="28"/>
        </w:rPr>
        <w:t xml:space="preserve"> изучали темы по школьным предметам и выполняли задания на базе </w:t>
      </w:r>
      <w:proofErr w:type="spellStart"/>
      <w:r w:rsidRPr="00A84397">
        <w:rPr>
          <w:rStyle w:val="FontStyle12"/>
          <w:sz w:val="28"/>
          <w:szCs w:val="28"/>
        </w:rPr>
        <w:t>онлайн-платформы</w:t>
      </w:r>
      <w:proofErr w:type="spellEnd"/>
      <w:r w:rsidRPr="00A84397">
        <w:rPr>
          <w:rStyle w:val="FontStyle12"/>
          <w:sz w:val="28"/>
          <w:szCs w:val="28"/>
        </w:rPr>
        <w:t xml:space="preserve"> «</w:t>
      </w:r>
      <w:proofErr w:type="spellStart"/>
      <w:r w:rsidRPr="00A84397">
        <w:rPr>
          <w:rStyle w:val="FontStyle12"/>
          <w:sz w:val="28"/>
          <w:szCs w:val="28"/>
        </w:rPr>
        <w:t>Учи</w:t>
      </w:r>
      <w:proofErr w:type="gramStart"/>
      <w:r w:rsidRPr="00A84397">
        <w:rPr>
          <w:rStyle w:val="FontStyle12"/>
          <w:sz w:val="28"/>
          <w:szCs w:val="28"/>
        </w:rPr>
        <w:t>.К</w:t>
      </w:r>
      <w:proofErr w:type="gramEnd"/>
      <w:r w:rsidRPr="00A84397">
        <w:rPr>
          <w:rStyle w:val="FontStyle12"/>
          <w:sz w:val="28"/>
          <w:szCs w:val="28"/>
        </w:rPr>
        <w:t>И</w:t>
      </w:r>
      <w:proofErr w:type="spellEnd"/>
      <w:r w:rsidRPr="00A84397">
        <w:rPr>
          <w:rStyle w:val="FontStyle12"/>
          <w:sz w:val="28"/>
          <w:szCs w:val="28"/>
        </w:rPr>
        <w:t>», обучающиеся среднего и старшего звена приняли участие в олимпиадном движении федерального центра «Сириус». В течение учебного года в средствах массовой информации ос</w:t>
      </w:r>
      <w:r w:rsidRPr="00A84397">
        <w:rPr>
          <w:rStyle w:val="FontStyle12"/>
          <w:sz w:val="28"/>
          <w:szCs w:val="28"/>
        </w:rPr>
        <w:t>вещаются результаты, победы и достижения.</w:t>
      </w:r>
      <w:r w:rsidR="006C10E3">
        <w:rPr>
          <w:rStyle w:val="FontStyle12"/>
          <w:sz w:val="28"/>
          <w:szCs w:val="28"/>
        </w:rPr>
        <w:t xml:space="preserve"> </w:t>
      </w:r>
      <w:proofErr w:type="gramStart"/>
      <w:r w:rsidRPr="00A84397">
        <w:rPr>
          <w:rStyle w:val="FontStyle12"/>
          <w:sz w:val="28"/>
          <w:szCs w:val="28"/>
        </w:rPr>
        <w:t>Для реализации федерального проекта «Цифровая школа» образовательные учреждения района обеспечены доступом к сети Интернет и включены в региональные АИС «Сетевой город.</w:t>
      </w:r>
      <w:proofErr w:type="gramEnd"/>
      <w:r w:rsidRPr="00A84397">
        <w:rPr>
          <w:rStyle w:val="FontStyle12"/>
          <w:sz w:val="28"/>
          <w:szCs w:val="28"/>
        </w:rPr>
        <w:t xml:space="preserve"> Образование» и «Е-услуги».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Продолжается разви</w:t>
      </w:r>
      <w:r w:rsidRPr="00A84397">
        <w:rPr>
          <w:rStyle w:val="FontStyle12"/>
          <w:sz w:val="28"/>
          <w:szCs w:val="28"/>
        </w:rPr>
        <w:t>тие современных моделей и методов воспитательной деятельности, обеспечивающих социальное и гражданское становление личности.</w:t>
      </w:r>
      <w:r w:rsidR="006C10E3">
        <w:rPr>
          <w:rStyle w:val="FontStyle12"/>
          <w:sz w:val="28"/>
          <w:szCs w:val="28"/>
        </w:rPr>
        <w:t xml:space="preserve"> </w:t>
      </w:r>
      <w:r w:rsidRPr="00A84397">
        <w:rPr>
          <w:rStyle w:val="FontStyle12"/>
          <w:sz w:val="28"/>
          <w:szCs w:val="28"/>
        </w:rPr>
        <w:t>Общеобразовательные учреждения вошли в Российское движение школьников и активно участвуют в его проектах, созданы местное отделение</w:t>
      </w:r>
      <w:r w:rsidRPr="00A84397">
        <w:rPr>
          <w:rStyle w:val="FontStyle12"/>
          <w:sz w:val="28"/>
          <w:szCs w:val="28"/>
        </w:rPr>
        <w:t xml:space="preserve"> ВВПОД «</w:t>
      </w:r>
      <w:proofErr w:type="spellStart"/>
      <w:r w:rsidRPr="00A84397">
        <w:rPr>
          <w:rStyle w:val="FontStyle12"/>
          <w:sz w:val="28"/>
          <w:szCs w:val="28"/>
        </w:rPr>
        <w:t>Юнармия</w:t>
      </w:r>
      <w:proofErr w:type="spellEnd"/>
      <w:r w:rsidRPr="00A84397">
        <w:rPr>
          <w:rStyle w:val="FontStyle12"/>
          <w:sz w:val="28"/>
          <w:szCs w:val="28"/>
        </w:rPr>
        <w:t xml:space="preserve">», Совет отцов при отделе образования администрации </w:t>
      </w:r>
      <w:proofErr w:type="spellStart"/>
      <w:r w:rsidRPr="00A84397">
        <w:rPr>
          <w:rStyle w:val="FontStyle12"/>
          <w:sz w:val="28"/>
          <w:szCs w:val="28"/>
        </w:rPr>
        <w:t>Невельского</w:t>
      </w:r>
      <w:proofErr w:type="spellEnd"/>
      <w:r w:rsidRPr="00A84397">
        <w:rPr>
          <w:rStyle w:val="FontStyle12"/>
          <w:sz w:val="28"/>
          <w:szCs w:val="28"/>
        </w:rPr>
        <w:t xml:space="preserve"> городского округа.</w:t>
      </w:r>
    </w:p>
    <w:sectPr w:rsidR="00C827E2" w:rsidRPr="00A84397" w:rsidSect="00A84397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E2" w:rsidRDefault="00C827E2">
      <w:r>
        <w:separator/>
      </w:r>
    </w:p>
  </w:endnote>
  <w:endnote w:type="continuationSeparator" w:id="0">
    <w:p w:rsidR="00C827E2" w:rsidRDefault="00C8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E2" w:rsidRDefault="00C827E2">
      <w:r>
        <w:separator/>
      </w:r>
    </w:p>
  </w:footnote>
  <w:footnote w:type="continuationSeparator" w:id="0">
    <w:p w:rsidR="00C827E2" w:rsidRDefault="00C82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397"/>
    <w:rsid w:val="006C10E3"/>
    <w:rsid w:val="00A84397"/>
    <w:rsid w:val="00C8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1280</Words>
  <Characters>7301</Characters>
  <Application>Microsoft Office Word</Application>
  <DocSecurity>0</DocSecurity>
  <Lines>60</Lines>
  <Paragraphs>17</Paragraphs>
  <ScaleCrop>false</ScaleCrop>
  <Company>Microsoft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2020-04-18T11:59:00Z</dcterms:created>
  <dcterms:modified xsi:type="dcterms:W3CDTF">2020-04-18T12:02:00Z</dcterms:modified>
</cp:coreProperties>
</file>