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0290" w:rsidRDefault="00D50290" w:rsidP="00D50290">
      <w:pPr>
        <w:pStyle w:val="Style3"/>
        <w:widowControl/>
        <w:jc w:val="both"/>
        <w:rPr>
          <w:rStyle w:val="FontStyle19"/>
          <w:sz w:val="28"/>
          <w:szCs w:val="28"/>
        </w:rPr>
      </w:pPr>
      <w:r w:rsidRPr="00D50290">
        <w:rPr>
          <w:rStyle w:val="FontStyle19"/>
          <w:sz w:val="28"/>
          <w:szCs w:val="28"/>
        </w:rPr>
        <w:t>КРАСНОЯРСК</w:t>
      </w:r>
    </w:p>
    <w:p w:rsidR="00BE2561" w:rsidRPr="00D50290" w:rsidRDefault="00BE2561" w:rsidP="00D307B3">
      <w:pPr>
        <w:pStyle w:val="Style4"/>
        <w:widowControl/>
        <w:jc w:val="both"/>
        <w:rPr>
          <w:rStyle w:val="FontStyle15"/>
          <w:sz w:val="28"/>
          <w:szCs w:val="28"/>
        </w:rPr>
      </w:pPr>
      <w:proofErr w:type="gramStart"/>
      <w:r w:rsidRPr="00D50290">
        <w:rPr>
          <w:rStyle w:val="FontStyle15"/>
          <w:sz w:val="28"/>
          <w:szCs w:val="28"/>
        </w:rPr>
        <w:t>2019 год - очередной этап развития городской системы образования, связанный с идеологией становления Красноярского стандарта качества образования во взаимосвязи со стратегией социально-экономическ</w:t>
      </w:r>
      <w:r w:rsidRPr="00D50290">
        <w:rPr>
          <w:rStyle w:val="FontStyle15"/>
          <w:sz w:val="28"/>
          <w:szCs w:val="28"/>
        </w:rPr>
        <w:t>ого развития города Красноярска, с региональной образовательной политикой* с замыслами и логикой осуществления Национальных проектов «Образование», «Демография» в рамках достижения муниципальных показателей, майских указов президента РФ по приоритетно выде</w:t>
      </w:r>
      <w:r w:rsidRPr="00D50290">
        <w:rPr>
          <w:rStyle w:val="FontStyle15"/>
          <w:sz w:val="28"/>
          <w:szCs w:val="28"/>
        </w:rPr>
        <w:t>ленным направлениям.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29-30 ноября 2019 года в рамках деловой программы XV Красноярского</w:t>
      </w:r>
      <w:proofErr w:type="gramEnd"/>
      <w:r w:rsidRPr="00D50290">
        <w:rPr>
          <w:rStyle w:val="FontStyle15"/>
          <w:sz w:val="28"/>
          <w:szCs w:val="28"/>
        </w:rPr>
        <w:t xml:space="preserve"> городского форума состоялась конференция Ассоциации сибирских и дальневосточных городов (</w:t>
      </w:r>
      <w:r w:rsidR="00D50290">
        <w:rPr>
          <w:rStyle w:val="FontStyle15"/>
          <w:sz w:val="28"/>
          <w:szCs w:val="28"/>
        </w:rPr>
        <w:t>АСДГ</w:t>
      </w:r>
      <w:r w:rsidRPr="00D50290">
        <w:rPr>
          <w:rStyle w:val="FontStyle15"/>
          <w:sz w:val="28"/>
          <w:szCs w:val="28"/>
        </w:rPr>
        <w:t>) «Национальный проект «Образование»: муниципальный уровень реализации».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В</w:t>
      </w:r>
      <w:r w:rsidRPr="00D50290">
        <w:rPr>
          <w:rStyle w:val="FontStyle15"/>
          <w:sz w:val="28"/>
          <w:szCs w:val="28"/>
        </w:rPr>
        <w:t xml:space="preserve"> работе конференции приняли участие 347 человек. </w:t>
      </w:r>
      <w:proofErr w:type="gramStart"/>
      <w:r w:rsidRPr="00D50290">
        <w:rPr>
          <w:rStyle w:val="FontStyle15"/>
          <w:sz w:val="28"/>
          <w:szCs w:val="28"/>
        </w:rPr>
        <w:t>Это заместители глав администраций муниципальных образований по вопросам социальной политики, руководители и "специалисты органов управления образования администраций, директора и представители образовательн</w:t>
      </w:r>
      <w:r w:rsidRPr="00D50290">
        <w:rPr>
          <w:rStyle w:val="FontStyle15"/>
          <w:sz w:val="28"/>
          <w:szCs w:val="28"/>
        </w:rPr>
        <w:t>ых организаций городов Абакана, Ангарска, Братска, Дудинки, Енисейска, Иркут</w:t>
      </w:r>
      <w:r w:rsidR="00D50290">
        <w:rPr>
          <w:rStyle w:val="FontStyle15"/>
          <w:sz w:val="28"/>
          <w:szCs w:val="28"/>
        </w:rPr>
        <w:t xml:space="preserve">ска, Кемерово, Красноярска, </w:t>
      </w:r>
      <w:proofErr w:type="spellStart"/>
      <w:r w:rsidR="00D50290">
        <w:rPr>
          <w:rStyle w:val="FontStyle15"/>
          <w:sz w:val="28"/>
          <w:szCs w:val="28"/>
        </w:rPr>
        <w:t>Мирнинского</w:t>
      </w:r>
      <w:proofErr w:type="spellEnd"/>
      <w:r w:rsidRPr="00D50290">
        <w:rPr>
          <w:rStyle w:val="FontStyle15"/>
          <w:sz w:val="28"/>
          <w:szCs w:val="28"/>
        </w:rPr>
        <w:t xml:space="preserve"> района, </w:t>
      </w:r>
      <w:proofErr w:type="spellStart"/>
      <w:r w:rsidR="00D50290">
        <w:rPr>
          <w:rStyle w:val="FontStyle15"/>
          <w:sz w:val="28"/>
          <w:szCs w:val="28"/>
        </w:rPr>
        <w:t>Нерюнгринского</w:t>
      </w:r>
      <w:proofErr w:type="spellEnd"/>
      <w:r w:rsidRPr="00D50290">
        <w:rPr>
          <w:rStyle w:val="FontStyle15"/>
          <w:sz w:val="28"/>
          <w:szCs w:val="28"/>
        </w:rPr>
        <w:t xml:space="preserve"> района, Новосибирска, Омска, Саянска, Хабаровска, а также городов и районов Красноярского края:</w:t>
      </w:r>
      <w:proofErr w:type="gramEnd"/>
      <w:r w:rsidRPr="00D50290">
        <w:rPr>
          <w:rStyle w:val="FontStyle15"/>
          <w:sz w:val="28"/>
          <w:szCs w:val="28"/>
        </w:rPr>
        <w:t xml:space="preserve"> Желез</w:t>
      </w:r>
      <w:r w:rsidR="00D50290">
        <w:rPr>
          <w:rStyle w:val="FontStyle15"/>
          <w:sz w:val="28"/>
          <w:szCs w:val="28"/>
        </w:rPr>
        <w:t>н</w:t>
      </w:r>
      <w:r w:rsidRPr="00D50290">
        <w:rPr>
          <w:rStyle w:val="FontStyle15"/>
          <w:sz w:val="28"/>
          <w:szCs w:val="28"/>
        </w:rPr>
        <w:t>огорска, Л</w:t>
      </w:r>
      <w:r w:rsidR="00D50290">
        <w:rPr>
          <w:rStyle w:val="FontStyle15"/>
          <w:sz w:val="28"/>
          <w:szCs w:val="28"/>
        </w:rPr>
        <w:t>е</w:t>
      </w:r>
      <w:r w:rsidRPr="00D50290">
        <w:rPr>
          <w:rStyle w:val="FontStyle15"/>
          <w:sz w:val="28"/>
          <w:szCs w:val="28"/>
        </w:rPr>
        <w:t>со</w:t>
      </w:r>
      <w:r w:rsidRPr="00D50290">
        <w:rPr>
          <w:rStyle w:val="FontStyle15"/>
          <w:sz w:val="28"/>
          <w:szCs w:val="28"/>
        </w:rPr>
        <w:t xml:space="preserve">сибирска, Минусинска, </w:t>
      </w:r>
      <w:r w:rsidR="00D50290">
        <w:rPr>
          <w:rStyle w:val="FontStyle15"/>
          <w:sz w:val="28"/>
          <w:szCs w:val="28"/>
        </w:rPr>
        <w:t>Н</w:t>
      </w:r>
      <w:r w:rsidRPr="00D50290">
        <w:rPr>
          <w:rStyle w:val="FontStyle15"/>
          <w:sz w:val="28"/>
          <w:szCs w:val="28"/>
        </w:rPr>
        <w:t xml:space="preserve">азарово, </w:t>
      </w:r>
      <w:proofErr w:type="spellStart"/>
      <w:proofErr w:type="gramStart"/>
      <w:r w:rsidRPr="00D50290">
        <w:rPr>
          <w:rStyle w:val="FontStyle15"/>
          <w:sz w:val="28"/>
          <w:szCs w:val="28"/>
        </w:rPr>
        <w:t>С</w:t>
      </w:r>
      <w:r w:rsidR="00D50290">
        <w:rPr>
          <w:rStyle w:val="FontStyle15"/>
          <w:sz w:val="28"/>
          <w:szCs w:val="28"/>
        </w:rPr>
        <w:t>е</w:t>
      </w:r>
      <w:r w:rsidRPr="00D50290">
        <w:rPr>
          <w:rStyle w:val="FontStyle15"/>
          <w:sz w:val="28"/>
          <w:szCs w:val="28"/>
        </w:rPr>
        <w:t>веро-Енисейска</w:t>
      </w:r>
      <w:proofErr w:type="spellEnd"/>
      <w:proofErr w:type="gramEnd"/>
      <w:r w:rsidRPr="00D50290">
        <w:rPr>
          <w:rStyle w:val="FontStyle15"/>
          <w:sz w:val="28"/>
          <w:szCs w:val="28"/>
        </w:rPr>
        <w:t xml:space="preserve">, Березовского, </w:t>
      </w:r>
      <w:proofErr w:type="spellStart"/>
      <w:r w:rsidRPr="00D50290">
        <w:rPr>
          <w:rStyle w:val="FontStyle15"/>
          <w:sz w:val="28"/>
          <w:szCs w:val="28"/>
        </w:rPr>
        <w:t>Большеулуйского</w:t>
      </w:r>
      <w:proofErr w:type="spellEnd"/>
      <w:r w:rsidRPr="00D50290">
        <w:rPr>
          <w:rStyle w:val="FontStyle15"/>
          <w:sz w:val="28"/>
          <w:szCs w:val="28"/>
        </w:rPr>
        <w:t xml:space="preserve">, </w:t>
      </w:r>
      <w:proofErr w:type="spellStart"/>
      <w:r w:rsidRPr="00D50290">
        <w:rPr>
          <w:rStyle w:val="FontStyle15"/>
          <w:sz w:val="28"/>
          <w:szCs w:val="28"/>
        </w:rPr>
        <w:t>Емельяновского</w:t>
      </w:r>
      <w:proofErr w:type="spellEnd"/>
      <w:r w:rsidRPr="00D50290">
        <w:rPr>
          <w:rStyle w:val="FontStyle15"/>
          <w:sz w:val="28"/>
          <w:szCs w:val="28"/>
        </w:rPr>
        <w:t xml:space="preserve">, </w:t>
      </w:r>
      <w:r w:rsidR="00D50290">
        <w:rPr>
          <w:rStyle w:val="FontStyle15"/>
          <w:sz w:val="28"/>
          <w:szCs w:val="28"/>
        </w:rPr>
        <w:t>Н</w:t>
      </w:r>
      <w:r w:rsidRPr="00D50290">
        <w:rPr>
          <w:rStyle w:val="FontStyle15"/>
          <w:sz w:val="28"/>
          <w:szCs w:val="28"/>
        </w:rPr>
        <w:t>азаровского районов.</w:t>
      </w:r>
      <w:r w:rsidR="00D50290">
        <w:rPr>
          <w:rStyle w:val="FontStyle15"/>
          <w:sz w:val="28"/>
          <w:szCs w:val="28"/>
        </w:rPr>
        <w:t xml:space="preserve"> </w:t>
      </w:r>
      <w:proofErr w:type="gramStart"/>
      <w:r w:rsidRPr="00D50290">
        <w:rPr>
          <w:rStyle w:val="FontStyle15"/>
          <w:sz w:val="28"/>
          <w:szCs w:val="28"/>
        </w:rPr>
        <w:t xml:space="preserve">Презентации и дискуссии по актуальных задачам и проблемам реализации федеральных проектов «Современная школа», «Успех каждого ребёнка», </w:t>
      </w:r>
      <w:r w:rsidRPr="00D50290">
        <w:rPr>
          <w:rStyle w:val="FontStyle15"/>
          <w:sz w:val="28"/>
          <w:szCs w:val="28"/>
        </w:rPr>
        <w:t xml:space="preserve">«Цифровая образовательная среда», «Учитель Будущего», входящих в 11ациоиальиый проект «Образование» состоялись в 12 образовательных </w:t>
      </w:r>
      <w:r w:rsidR="00D50290">
        <w:rPr>
          <w:rStyle w:val="FontStyle15"/>
          <w:sz w:val="28"/>
          <w:szCs w:val="28"/>
        </w:rPr>
        <w:t>организациях города</w:t>
      </w:r>
      <w:r w:rsidRPr="00D50290">
        <w:rPr>
          <w:rStyle w:val="FontStyle15"/>
          <w:sz w:val="28"/>
          <w:szCs w:val="28"/>
        </w:rPr>
        <w:t>.</w:t>
      </w:r>
      <w:proofErr w:type="gramEnd"/>
      <w:r w:rsidR="00D50290">
        <w:rPr>
          <w:rStyle w:val="FontStyle15"/>
          <w:sz w:val="28"/>
          <w:szCs w:val="28"/>
        </w:rPr>
        <w:t xml:space="preserve"> </w:t>
      </w:r>
      <w:proofErr w:type="gramStart"/>
      <w:r w:rsidRPr="00D50290">
        <w:rPr>
          <w:rStyle w:val="FontStyle15"/>
          <w:sz w:val="28"/>
          <w:szCs w:val="28"/>
        </w:rPr>
        <w:t xml:space="preserve">По результатам реализации </w:t>
      </w:r>
      <w:r w:rsidRPr="00D50290">
        <w:rPr>
          <w:rStyle w:val="FontStyle19"/>
          <w:b w:val="0"/>
          <w:sz w:val="28"/>
          <w:szCs w:val="28"/>
        </w:rPr>
        <w:t xml:space="preserve">регионального </w:t>
      </w:r>
      <w:r w:rsidRPr="00D50290">
        <w:rPr>
          <w:rStyle w:val="FontStyle17"/>
          <w:b w:val="0"/>
          <w:sz w:val="28"/>
          <w:szCs w:val="28"/>
        </w:rPr>
        <w:t xml:space="preserve">проекта </w:t>
      </w:r>
      <w:r w:rsidRPr="00D50290">
        <w:rPr>
          <w:rStyle w:val="FontStyle19"/>
          <w:b w:val="0"/>
          <w:sz w:val="28"/>
          <w:szCs w:val="28"/>
        </w:rPr>
        <w:t>«Содействие занятости женщ</w:t>
      </w:r>
      <w:r w:rsidRPr="00D50290">
        <w:rPr>
          <w:rStyle w:val="FontStyle19"/>
          <w:b w:val="0"/>
          <w:sz w:val="28"/>
          <w:szCs w:val="28"/>
        </w:rPr>
        <w:t xml:space="preserve">ин </w:t>
      </w:r>
      <w:r w:rsidRPr="00D50290">
        <w:rPr>
          <w:rStyle w:val="FontStyle19"/>
          <w:b w:val="0"/>
          <w:color w:val="11089F"/>
          <w:sz w:val="28"/>
          <w:szCs w:val="28"/>
        </w:rPr>
        <w:t xml:space="preserve">- </w:t>
      </w:r>
      <w:r w:rsidRPr="00D50290">
        <w:rPr>
          <w:rStyle w:val="FontStyle19"/>
          <w:b w:val="0"/>
          <w:sz w:val="28"/>
          <w:szCs w:val="28"/>
        </w:rPr>
        <w:t>доступность дошкольного образования»</w:t>
      </w:r>
      <w:r w:rsidRPr="00D50290">
        <w:rPr>
          <w:rStyle w:val="FontStyle19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в 2019 году в городе Красноярске введены в эксплуатацию 1 </w:t>
      </w:r>
      <w:proofErr w:type="spellStart"/>
      <w:r w:rsidRPr="00D50290">
        <w:rPr>
          <w:rStyle w:val="FontStyle15"/>
          <w:sz w:val="28"/>
          <w:szCs w:val="28"/>
        </w:rPr>
        <w:t>1</w:t>
      </w:r>
      <w:proofErr w:type="spellEnd"/>
      <w:r w:rsidRPr="00D50290">
        <w:rPr>
          <w:rStyle w:val="FontStyle15"/>
          <w:sz w:val="28"/>
          <w:szCs w:val="28"/>
        </w:rPr>
        <w:t xml:space="preserve"> детских садов на 2 547 дополнительных мест для детей в возрасте до семи лет (из них 576 </w:t>
      </w:r>
      <w:r w:rsidR="00D50290">
        <w:rPr>
          <w:rStyle w:val="FontStyle15"/>
          <w:sz w:val="28"/>
          <w:szCs w:val="28"/>
        </w:rPr>
        <w:t>мест для детей ясельного возрас</w:t>
      </w:r>
      <w:r w:rsidRPr="00D50290">
        <w:rPr>
          <w:rStyle w:val="FontStyle15"/>
          <w:sz w:val="28"/>
          <w:szCs w:val="28"/>
        </w:rPr>
        <w:t>та), в том числе: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2 детских сада</w:t>
      </w:r>
      <w:r w:rsidRPr="00D50290">
        <w:rPr>
          <w:rStyle w:val="FontStyle15"/>
          <w:sz w:val="28"/>
          <w:szCs w:val="28"/>
        </w:rPr>
        <w:t xml:space="preserve"> в жилом районе «Белые росы» на 190 мест каждое;</w:t>
      </w:r>
      <w:proofErr w:type="gramEnd"/>
      <w:r w:rsidR="00D50290">
        <w:rPr>
          <w:rStyle w:val="FontStyle15"/>
          <w:sz w:val="28"/>
          <w:szCs w:val="28"/>
        </w:rPr>
        <w:t xml:space="preserve"> </w:t>
      </w:r>
      <w:proofErr w:type="gramStart"/>
      <w:r w:rsidRPr="00D50290">
        <w:rPr>
          <w:rStyle w:val="FontStyle15"/>
          <w:sz w:val="28"/>
          <w:szCs w:val="28"/>
        </w:rPr>
        <w:t>детский сад в жилом районе «</w:t>
      </w:r>
      <w:proofErr w:type="spellStart"/>
      <w:r w:rsidRPr="00D50290">
        <w:rPr>
          <w:rStyle w:val="FontStyle15"/>
          <w:sz w:val="28"/>
          <w:szCs w:val="28"/>
        </w:rPr>
        <w:t>Бугач</w:t>
      </w:r>
      <w:proofErr w:type="spellEnd"/>
      <w:r w:rsidRPr="00D50290">
        <w:rPr>
          <w:rStyle w:val="FontStyle15"/>
          <w:sz w:val="28"/>
          <w:szCs w:val="28"/>
        </w:rPr>
        <w:t>» на 190 мест;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детский сад в микрорайоне Солнечный на 300 мест;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2 детских сада в жилом районе «Слобода Весны» па 270 мест каждое;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детский сад в 3 </w:t>
      </w:r>
      <w:proofErr w:type="spellStart"/>
      <w:r w:rsidRPr="00D50290">
        <w:rPr>
          <w:rStyle w:val="FontStyle15"/>
          <w:sz w:val="28"/>
          <w:szCs w:val="28"/>
        </w:rPr>
        <w:t>мкр</w:t>
      </w:r>
      <w:proofErr w:type="spellEnd"/>
      <w:r w:rsidRPr="00D50290">
        <w:rPr>
          <w:rStyle w:val="FontStyle15"/>
          <w:sz w:val="28"/>
          <w:szCs w:val="28"/>
        </w:rPr>
        <w:t>. жилого района П</w:t>
      </w:r>
      <w:r w:rsidRPr="00D50290">
        <w:rPr>
          <w:rStyle w:val="FontStyle15"/>
          <w:sz w:val="28"/>
          <w:szCs w:val="28"/>
        </w:rPr>
        <w:t>окровский на 270 мест;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детский сад в 10 микрорайоне   жилого района «Солонцы-2» на 270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мест;</w:t>
      </w:r>
      <w:proofErr w:type="gramEnd"/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детский сад в </w:t>
      </w:r>
      <w:proofErr w:type="spellStart"/>
      <w:r w:rsidRPr="00D50290">
        <w:rPr>
          <w:rStyle w:val="FontStyle15"/>
          <w:sz w:val="28"/>
          <w:szCs w:val="28"/>
        </w:rPr>
        <w:t>мкр</w:t>
      </w:r>
      <w:proofErr w:type="spellEnd"/>
      <w:r w:rsidRPr="00D50290">
        <w:rPr>
          <w:rStyle w:val="FontStyle15"/>
          <w:sz w:val="28"/>
          <w:szCs w:val="28"/>
        </w:rPr>
        <w:t>. «</w:t>
      </w:r>
      <w:proofErr w:type="spellStart"/>
      <w:r w:rsidRPr="00D50290">
        <w:rPr>
          <w:rStyle w:val="FontStyle15"/>
          <w:sz w:val="28"/>
          <w:szCs w:val="28"/>
        </w:rPr>
        <w:t>Иниокентьевский</w:t>
      </w:r>
      <w:proofErr w:type="spellEnd"/>
      <w:r w:rsidRPr="00D50290">
        <w:rPr>
          <w:rStyle w:val="FontStyle15"/>
          <w:sz w:val="28"/>
          <w:szCs w:val="28"/>
        </w:rPr>
        <w:t>» на 220 мест;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детский сад в микрорайоне «</w:t>
      </w:r>
      <w:proofErr w:type="spellStart"/>
      <w:r w:rsidRPr="00D50290">
        <w:rPr>
          <w:rStyle w:val="FontStyle15"/>
          <w:sz w:val="28"/>
          <w:szCs w:val="28"/>
        </w:rPr>
        <w:t>Наижуль-Солиечный</w:t>
      </w:r>
      <w:proofErr w:type="spellEnd"/>
      <w:r w:rsidRPr="00D50290">
        <w:rPr>
          <w:rStyle w:val="FontStyle15"/>
          <w:sz w:val="28"/>
          <w:szCs w:val="28"/>
        </w:rPr>
        <w:t>» на 300 мест;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детский сад на улице Норильской на 77 мест.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В </w:t>
      </w:r>
      <w:r w:rsidRPr="00D50290">
        <w:rPr>
          <w:rStyle w:val="FontStyle15"/>
          <w:sz w:val="28"/>
          <w:szCs w:val="28"/>
        </w:rPr>
        <w:t>2019 роду на строительство и приобретение (выкуп) указанных зданий детских дошкольных образовательных учреждений израсходованы средства на общую сумму 2 507,90 млн. руб.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Кроме того в 2019 году проведены работы по переоборудованию 1 578 дошкольных мест для </w:t>
      </w:r>
      <w:r w:rsidRPr="00D50290">
        <w:rPr>
          <w:rStyle w:val="FontStyle15"/>
          <w:sz w:val="28"/>
          <w:szCs w:val="28"/>
        </w:rPr>
        <w:t>детей в возрасте от 1,5 до 3 лет.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По результатам реализации </w:t>
      </w:r>
      <w:r w:rsidRPr="00D50290">
        <w:rPr>
          <w:rStyle w:val="FontStyle19"/>
          <w:b w:val="0"/>
          <w:sz w:val="28"/>
          <w:szCs w:val="28"/>
        </w:rPr>
        <w:t>национального про</w:t>
      </w:r>
      <w:r w:rsidR="00D50290">
        <w:rPr>
          <w:rStyle w:val="FontStyle19"/>
          <w:b w:val="0"/>
          <w:sz w:val="28"/>
          <w:szCs w:val="28"/>
        </w:rPr>
        <w:t>ек</w:t>
      </w:r>
      <w:r w:rsidRPr="00D50290">
        <w:rPr>
          <w:rStyle w:val="FontStyle19"/>
          <w:b w:val="0"/>
          <w:sz w:val="28"/>
          <w:szCs w:val="28"/>
        </w:rPr>
        <w:t>та «Образование»</w:t>
      </w:r>
      <w:r w:rsidRPr="00D50290">
        <w:rPr>
          <w:rStyle w:val="FontStyle19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в городе </w:t>
      </w:r>
      <w:r w:rsidRPr="00D50290">
        <w:rPr>
          <w:rStyle w:val="FontStyle15"/>
          <w:sz w:val="28"/>
          <w:szCs w:val="28"/>
        </w:rPr>
        <w:t xml:space="preserve">Красноярске </w:t>
      </w:r>
      <w:r w:rsidRPr="00D50290">
        <w:rPr>
          <w:rStyle w:val="FontStyle15"/>
          <w:sz w:val="28"/>
          <w:szCs w:val="28"/>
        </w:rPr>
        <w:t xml:space="preserve">с </w:t>
      </w:r>
      <w:r w:rsidRPr="00D50290">
        <w:rPr>
          <w:rStyle w:val="FontStyle15"/>
          <w:sz w:val="28"/>
          <w:szCs w:val="28"/>
        </w:rPr>
        <w:t>1</w:t>
      </w:r>
      <w:r w:rsidRPr="00D50290">
        <w:rPr>
          <w:rStyle w:val="FontStyle15"/>
          <w:sz w:val="28"/>
          <w:szCs w:val="28"/>
        </w:rPr>
        <w:t xml:space="preserve"> сентября 2019 </w:t>
      </w:r>
      <w:r w:rsidRPr="00D50290">
        <w:rPr>
          <w:rStyle w:val="FontStyle15"/>
          <w:sz w:val="28"/>
          <w:szCs w:val="28"/>
        </w:rPr>
        <w:t xml:space="preserve">года </w:t>
      </w:r>
      <w:r w:rsidRPr="00D50290">
        <w:rPr>
          <w:rStyle w:val="FontStyle15"/>
          <w:sz w:val="28"/>
          <w:szCs w:val="28"/>
        </w:rPr>
        <w:t>открыты две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общеобразовательные школ</w:t>
      </w:r>
      <w:r w:rsidR="00D50290">
        <w:rPr>
          <w:rStyle w:val="FontStyle15"/>
          <w:sz w:val="28"/>
          <w:szCs w:val="28"/>
        </w:rPr>
        <w:t>ы</w:t>
      </w:r>
      <w:r w:rsidRPr="00D50290">
        <w:rPr>
          <w:rStyle w:val="FontStyle15"/>
          <w:sz w:val="28"/>
          <w:szCs w:val="28"/>
        </w:rPr>
        <w:t>: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во II </w:t>
      </w:r>
      <w:proofErr w:type="spellStart"/>
      <w:r w:rsidRPr="00D50290">
        <w:rPr>
          <w:rStyle w:val="FontStyle15"/>
          <w:sz w:val="28"/>
          <w:szCs w:val="28"/>
        </w:rPr>
        <w:t>мкр</w:t>
      </w:r>
      <w:proofErr w:type="spellEnd"/>
      <w:r w:rsidRPr="00D50290">
        <w:rPr>
          <w:rStyle w:val="FontStyle15"/>
          <w:sz w:val="28"/>
          <w:szCs w:val="28"/>
        </w:rPr>
        <w:t>. жилого района «Покровский» на 1280 мест;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в микро</w:t>
      </w:r>
      <w:r w:rsidRPr="00D50290">
        <w:rPr>
          <w:rStyle w:val="FontStyle15"/>
          <w:sz w:val="28"/>
          <w:szCs w:val="28"/>
        </w:rPr>
        <w:t>районе «Солнечный» на 1280 мест.</w:t>
      </w:r>
      <w:r w:rsidR="00D50290">
        <w:rPr>
          <w:rStyle w:val="FontStyle15"/>
          <w:sz w:val="28"/>
          <w:szCs w:val="28"/>
        </w:rPr>
        <w:t xml:space="preserve"> </w:t>
      </w:r>
      <w:proofErr w:type="gramStart"/>
      <w:r w:rsidRPr="00D50290">
        <w:rPr>
          <w:rStyle w:val="FontStyle15"/>
          <w:sz w:val="28"/>
          <w:szCs w:val="28"/>
        </w:rPr>
        <w:t>В 2019 году па строительство и приобретение (выкуп) указанных зданий общеобразовательных учреждений израсходованы средства на общую сумму 1 855,72 млн. руб.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С учетом ввода новых мест обеспеченность к концу 2019 года возросл</w:t>
      </w:r>
      <w:r w:rsidRPr="00D50290">
        <w:rPr>
          <w:rStyle w:val="FontStyle15"/>
          <w:sz w:val="28"/>
          <w:szCs w:val="28"/>
        </w:rPr>
        <w:t>а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школьными местами - от 74,8% до 77,3% (в центральном районе с 65% до 78,2%; в Советском районе с 63% до 66%);</w:t>
      </w:r>
      <w:proofErr w:type="gramEnd"/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дошкольными местами - с 81,4% до 85,4%</w:t>
      </w:r>
      <w:r w:rsidR="00D50290">
        <w:rPr>
          <w:rStyle w:val="FontStyle15"/>
          <w:sz w:val="28"/>
          <w:szCs w:val="28"/>
        </w:rPr>
        <w:t xml:space="preserve">. </w:t>
      </w:r>
      <w:r w:rsidRPr="00D50290">
        <w:rPr>
          <w:rStyle w:val="FontStyle15"/>
          <w:sz w:val="28"/>
          <w:szCs w:val="28"/>
        </w:rPr>
        <w:t xml:space="preserve">В общеобразовательных </w:t>
      </w:r>
      <w:r w:rsidRPr="00D50290">
        <w:rPr>
          <w:rStyle w:val="FontStyle18"/>
          <w:sz w:val="28"/>
          <w:szCs w:val="28"/>
        </w:rPr>
        <w:t xml:space="preserve">организациях </w:t>
      </w:r>
      <w:r w:rsidRPr="00D50290">
        <w:rPr>
          <w:rStyle w:val="FontStyle15"/>
          <w:sz w:val="28"/>
          <w:szCs w:val="28"/>
        </w:rPr>
        <w:t>обучается 118 883 школьников, 52554 воспитанника дошкольных об</w:t>
      </w:r>
      <w:r w:rsidRPr="00D50290">
        <w:rPr>
          <w:rStyle w:val="FontStyle15"/>
          <w:sz w:val="28"/>
          <w:szCs w:val="28"/>
        </w:rPr>
        <w:t xml:space="preserve">разовательных организаций, 31155 детей пользуются </w:t>
      </w:r>
      <w:r w:rsidRPr="00D50290">
        <w:rPr>
          <w:rStyle w:val="FontStyle15"/>
          <w:sz w:val="28"/>
          <w:szCs w:val="28"/>
        </w:rPr>
        <w:lastRenderedPageBreak/>
        <w:t>услугами учреждений дополнительного образования.</w:t>
      </w:r>
      <w:r w:rsid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Более 50 000 школьников получают дополнительное образование в 71 структурном подразделении общеобразовательных учреждений, где техническое и </w:t>
      </w:r>
      <w:proofErr w:type="spellStart"/>
      <w:proofErr w:type="gramStart"/>
      <w:r w:rsidRPr="00D50290">
        <w:rPr>
          <w:rStyle w:val="FontStyle15"/>
          <w:sz w:val="28"/>
          <w:szCs w:val="28"/>
        </w:rPr>
        <w:t>естествен</w:t>
      </w:r>
      <w:r w:rsidR="00D307B3">
        <w:rPr>
          <w:rStyle w:val="FontStyle15"/>
          <w:sz w:val="28"/>
          <w:szCs w:val="28"/>
        </w:rPr>
        <w:t>н</w:t>
      </w:r>
      <w:r w:rsidRPr="00D50290">
        <w:rPr>
          <w:rStyle w:val="FontStyle15"/>
          <w:sz w:val="28"/>
          <w:szCs w:val="28"/>
        </w:rPr>
        <w:t>о-науч</w:t>
      </w:r>
      <w:r w:rsidRPr="00D50290">
        <w:rPr>
          <w:rStyle w:val="FontStyle15"/>
          <w:sz w:val="28"/>
          <w:szCs w:val="28"/>
        </w:rPr>
        <w:t>ное</w:t>
      </w:r>
      <w:proofErr w:type="spellEnd"/>
      <w:proofErr w:type="gramEnd"/>
      <w:r w:rsidRPr="00D50290">
        <w:rPr>
          <w:rStyle w:val="FontStyle15"/>
          <w:sz w:val="28"/>
          <w:szCs w:val="28"/>
        </w:rPr>
        <w:t xml:space="preserve"> направления составляет 20% от охвата по всем другим направлениям (художественное, физкультур</w:t>
      </w:r>
      <w:r w:rsidR="00D307B3">
        <w:rPr>
          <w:rStyle w:val="FontStyle15"/>
          <w:sz w:val="28"/>
          <w:szCs w:val="28"/>
        </w:rPr>
        <w:t>н</w:t>
      </w:r>
      <w:r w:rsidRPr="00D50290">
        <w:rPr>
          <w:rStyle w:val="FontStyle15"/>
          <w:sz w:val="28"/>
          <w:szCs w:val="28"/>
        </w:rPr>
        <w:t>о-спортив</w:t>
      </w:r>
      <w:r w:rsidR="00D307B3">
        <w:rPr>
          <w:rStyle w:val="FontStyle15"/>
          <w:sz w:val="28"/>
          <w:szCs w:val="28"/>
        </w:rPr>
        <w:t>н</w:t>
      </w:r>
      <w:r w:rsidRPr="00D50290">
        <w:rPr>
          <w:rStyle w:val="FontStyle15"/>
          <w:sz w:val="28"/>
          <w:szCs w:val="28"/>
        </w:rPr>
        <w:t>ое и др.).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Победителями конкурсного отбора юридических лиц на предоставление из федерального бюджета грантов в форме субсидий на реализацию мероприят</w:t>
      </w:r>
      <w:r w:rsidRPr="00D50290">
        <w:rPr>
          <w:rStyle w:val="FontStyle15"/>
          <w:sz w:val="28"/>
          <w:szCs w:val="28"/>
        </w:rPr>
        <w:t>ий, связанных с инновациями в образовании, стали в 2019 году МЛОУ «Лицей №6 Перспектива», МБОУ «Гимназия №7. Объем гранта по каждой школе 1 008 300 рублей.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Красноярск вошел в число 27 территорий края, где сформирована муниципальная команда и организовала р</w:t>
      </w:r>
      <w:r w:rsidRPr="00D50290">
        <w:rPr>
          <w:rStyle w:val="FontStyle15"/>
          <w:sz w:val="28"/>
          <w:szCs w:val="28"/>
        </w:rPr>
        <w:t>абота по реализации Концепции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преподавания предметной области </w:t>
      </w:r>
      <w:r w:rsidRPr="00D50290">
        <w:rPr>
          <w:rStyle w:val="FontStyle18"/>
          <w:sz w:val="28"/>
          <w:szCs w:val="28"/>
        </w:rPr>
        <w:t xml:space="preserve">«Технология» </w:t>
      </w:r>
      <w:r w:rsidRPr="00D50290">
        <w:rPr>
          <w:rStyle w:val="FontStyle15"/>
          <w:sz w:val="28"/>
          <w:szCs w:val="28"/>
        </w:rPr>
        <w:t xml:space="preserve">в школах, направленных на проектирование основной образовательной программы основного общего образования </w:t>
      </w:r>
      <w:r w:rsidRPr="00D50290">
        <w:rPr>
          <w:rStyle w:val="FontStyle18"/>
          <w:sz w:val="28"/>
          <w:szCs w:val="28"/>
        </w:rPr>
        <w:t xml:space="preserve">с </w:t>
      </w:r>
      <w:r w:rsidRPr="00D50290">
        <w:rPr>
          <w:rStyle w:val="FontStyle15"/>
          <w:sz w:val="28"/>
          <w:szCs w:val="28"/>
        </w:rPr>
        <w:t xml:space="preserve">учётом обновления </w:t>
      </w:r>
      <w:r w:rsidRPr="00D50290">
        <w:rPr>
          <w:rStyle w:val="FontStyle18"/>
          <w:sz w:val="28"/>
          <w:szCs w:val="28"/>
        </w:rPr>
        <w:t xml:space="preserve">содержания </w:t>
      </w:r>
      <w:r w:rsidRPr="00D50290">
        <w:rPr>
          <w:rStyle w:val="FontStyle15"/>
          <w:sz w:val="28"/>
          <w:szCs w:val="28"/>
        </w:rPr>
        <w:t xml:space="preserve">предметной области </w:t>
      </w:r>
      <w:r w:rsidRPr="00D50290">
        <w:rPr>
          <w:rStyle w:val="FontStyle18"/>
          <w:sz w:val="28"/>
          <w:szCs w:val="28"/>
        </w:rPr>
        <w:t>«Техн</w:t>
      </w:r>
      <w:r w:rsidRPr="00D50290">
        <w:rPr>
          <w:rStyle w:val="FontStyle18"/>
          <w:sz w:val="28"/>
          <w:szCs w:val="28"/>
        </w:rPr>
        <w:t>ология»</w:t>
      </w:r>
      <w:r w:rsidR="00D307B3">
        <w:rPr>
          <w:rStyle w:val="FontStyle18"/>
          <w:sz w:val="28"/>
          <w:szCs w:val="28"/>
        </w:rPr>
        <w:t xml:space="preserve">. </w:t>
      </w:r>
      <w:proofErr w:type="gramStart"/>
      <w:r w:rsidRPr="00D50290">
        <w:rPr>
          <w:rStyle w:val="FontStyle15"/>
          <w:sz w:val="28"/>
          <w:szCs w:val="28"/>
        </w:rPr>
        <w:t xml:space="preserve">В 2019 году приняли участие в апробации международного инструментария модели оценки функциональной грамотности (читательская, </w:t>
      </w:r>
      <w:proofErr w:type="spellStart"/>
      <w:r w:rsidRPr="00D50290">
        <w:rPr>
          <w:rStyle w:val="FontStyle15"/>
          <w:sz w:val="28"/>
          <w:szCs w:val="28"/>
        </w:rPr>
        <w:t>естественно-научная</w:t>
      </w:r>
      <w:proofErr w:type="spellEnd"/>
      <w:r w:rsidRPr="00D50290">
        <w:rPr>
          <w:rStyle w:val="FontStyle15"/>
          <w:sz w:val="28"/>
          <w:szCs w:val="28"/>
        </w:rPr>
        <w:t xml:space="preserve">, финансовая, глобальные компетенции, </w:t>
      </w:r>
      <w:proofErr w:type="spellStart"/>
      <w:r w:rsidRPr="00D50290">
        <w:rPr>
          <w:rStyle w:val="FontStyle15"/>
          <w:sz w:val="28"/>
          <w:szCs w:val="28"/>
        </w:rPr>
        <w:t>креативное</w:t>
      </w:r>
      <w:proofErr w:type="spellEnd"/>
      <w:r w:rsidRPr="00D50290">
        <w:rPr>
          <w:rStyle w:val="FontStyle15"/>
          <w:sz w:val="28"/>
          <w:szCs w:val="28"/>
        </w:rPr>
        <w:t xml:space="preserve"> и критическое мышление) СШ №94,18,150,21,148, гимназия</w:t>
      </w:r>
      <w:r w:rsidRPr="00D50290">
        <w:rPr>
          <w:rStyle w:val="FontStyle15"/>
          <w:sz w:val="28"/>
          <w:szCs w:val="28"/>
        </w:rPr>
        <w:t xml:space="preserve"> №1 «</w:t>
      </w:r>
      <w:proofErr w:type="spellStart"/>
      <w:r w:rsidRPr="00D50290">
        <w:rPr>
          <w:rStyle w:val="FontStyle15"/>
          <w:sz w:val="28"/>
          <w:szCs w:val="28"/>
        </w:rPr>
        <w:t>Универс</w:t>
      </w:r>
      <w:proofErr w:type="spellEnd"/>
      <w:r w:rsidRPr="00D50290">
        <w:rPr>
          <w:rStyle w:val="FontStyle15"/>
          <w:sz w:val="28"/>
          <w:szCs w:val="28"/>
        </w:rPr>
        <w:t>».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3 красноярские школы включены Министерством образования Красноярского края в апробацию целевой модели наставничества обучающихся для организации, осуществляющих образовательную деятельность (СШ №№ 151, 133, учреждение дополнительного образов</w:t>
      </w:r>
      <w:r w:rsidRPr="00D50290">
        <w:rPr>
          <w:rStyle w:val="FontStyle15"/>
          <w:sz w:val="28"/>
          <w:szCs w:val="28"/>
        </w:rPr>
        <w:t>ания «</w:t>
      </w:r>
      <w:proofErr w:type="spellStart"/>
      <w:r w:rsidRPr="00D50290">
        <w:rPr>
          <w:rStyle w:val="FontStyle15"/>
          <w:sz w:val="28"/>
          <w:szCs w:val="28"/>
        </w:rPr>
        <w:t>Медиа-мастерская</w:t>
      </w:r>
      <w:proofErr w:type="spellEnd"/>
      <w:r w:rsidRPr="00D50290">
        <w:rPr>
          <w:rStyle w:val="FontStyle15"/>
          <w:sz w:val="28"/>
          <w:szCs w:val="28"/>
        </w:rPr>
        <w:t>»)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25% школьников с 5-11 класс получают образование</w:t>
      </w:r>
      <w:proofErr w:type="gramEnd"/>
      <w:r w:rsidRPr="00D50290">
        <w:rPr>
          <w:rStyle w:val="FontStyle15"/>
          <w:sz w:val="28"/>
          <w:szCs w:val="28"/>
        </w:rPr>
        <w:t xml:space="preserve"> по программам, которые обеспечены в школах условиями повышенного уровня (углубленное и профильное обучение, специализированные и корпоративные классы). Это школы, где стабильно высок</w:t>
      </w:r>
      <w:r w:rsidRPr="00D50290">
        <w:rPr>
          <w:rStyle w:val="FontStyle15"/>
          <w:sz w:val="28"/>
          <w:szCs w:val="28"/>
        </w:rPr>
        <w:t xml:space="preserve">ие результаты школьников в предметных олимпиадах и интеллектуальных конкурсах; используются ресурсы ВУЗов, имеется сильный кадровый потенциал. Помимо физико-математического, </w:t>
      </w:r>
      <w:proofErr w:type="spellStart"/>
      <w:proofErr w:type="gramStart"/>
      <w:r w:rsidRPr="00D50290">
        <w:rPr>
          <w:rStyle w:val="FontStyle15"/>
          <w:sz w:val="28"/>
          <w:szCs w:val="28"/>
        </w:rPr>
        <w:t>естественно-научного</w:t>
      </w:r>
      <w:proofErr w:type="spellEnd"/>
      <w:proofErr w:type="gramEnd"/>
      <w:r w:rsidRPr="00D50290">
        <w:rPr>
          <w:rStyle w:val="FontStyle15"/>
          <w:sz w:val="28"/>
          <w:szCs w:val="28"/>
        </w:rPr>
        <w:t>, инженерно-технологического направлений школьники получают об</w:t>
      </w:r>
      <w:r w:rsidRPr="00D50290">
        <w:rPr>
          <w:rStyle w:val="FontStyle15"/>
          <w:sz w:val="28"/>
          <w:szCs w:val="28"/>
        </w:rPr>
        <w:t>разование в спортивных классах, классах медицинского добровольчества, IТ и программирования, военно-инженерной, правовой направленности, класс-МЧС.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Количество учащихся 10-11-х классов, обучающихся в специализированных классах, с углубленным или профильным </w:t>
      </w:r>
      <w:r w:rsidRPr="00D50290">
        <w:rPr>
          <w:rStyle w:val="FontStyle15"/>
          <w:sz w:val="28"/>
          <w:szCs w:val="28"/>
        </w:rPr>
        <w:t>изучением отдельных предметов, достигло более 80% от общей численности выпускников 11 -\ классов.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Три школы города Красноярска (гимназия №13, лицей №7, СШ№10) вошли в число школ России (31), получивших статус Базовая школа Российской академии наук. Задача </w:t>
      </w:r>
      <w:r w:rsidRPr="00D50290">
        <w:rPr>
          <w:rStyle w:val="FontStyle15"/>
          <w:sz w:val="28"/>
          <w:szCs w:val="28"/>
        </w:rPr>
        <w:t>школ - ориентация школьников на построение успешной карьеры в области высоких технологий и науки, формирование научного потенциала страны. Образовательные программы школ сформированы с учетом выбранных направлений для совместных с учеными РАН исследований:</w:t>
      </w:r>
      <w:r w:rsidRPr="00D50290">
        <w:rPr>
          <w:rStyle w:val="FontStyle15"/>
          <w:sz w:val="28"/>
          <w:szCs w:val="28"/>
        </w:rPr>
        <w:t xml:space="preserve"> комплексная переработка возобновляемого сырья, персонифицированная медицина, </w:t>
      </w:r>
      <w:proofErr w:type="spellStart"/>
      <w:r w:rsidRPr="00D50290">
        <w:rPr>
          <w:rStyle w:val="FontStyle15"/>
          <w:sz w:val="28"/>
          <w:szCs w:val="28"/>
        </w:rPr>
        <w:t>фотоника</w:t>
      </w:r>
      <w:proofErr w:type="spellEnd"/>
      <w:r w:rsidRPr="00D50290">
        <w:rPr>
          <w:rStyle w:val="FontStyle15"/>
          <w:sz w:val="28"/>
          <w:szCs w:val="28"/>
        </w:rPr>
        <w:t>, физика конденсированного состояния.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За три года </w:t>
      </w:r>
      <w:r w:rsidRPr="00D50290">
        <w:rPr>
          <w:rStyle w:val="FontStyle18"/>
          <w:sz w:val="28"/>
          <w:szCs w:val="28"/>
        </w:rPr>
        <w:t xml:space="preserve">выросло </w:t>
      </w:r>
      <w:r w:rsidRPr="00D50290">
        <w:rPr>
          <w:rStyle w:val="FontStyle15"/>
          <w:sz w:val="28"/>
          <w:szCs w:val="28"/>
        </w:rPr>
        <w:t xml:space="preserve">количество 100-бальных результатов </w:t>
      </w:r>
      <w:r w:rsidRPr="00D50290">
        <w:rPr>
          <w:rStyle w:val="FontStyle18"/>
          <w:sz w:val="28"/>
          <w:szCs w:val="28"/>
        </w:rPr>
        <w:t xml:space="preserve">ЕГЭ </w:t>
      </w:r>
      <w:r w:rsidRPr="00D50290">
        <w:rPr>
          <w:rStyle w:val="FontStyle15"/>
          <w:sz w:val="28"/>
          <w:szCs w:val="28"/>
        </w:rPr>
        <w:t xml:space="preserve">- с 59 до 71 (математика </w:t>
      </w:r>
      <w:r w:rsidRPr="00D50290">
        <w:rPr>
          <w:rStyle w:val="FontStyle18"/>
          <w:sz w:val="28"/>
          <w:szCs w:val="28"/>
        </w:rPr>
        <w:t xml:space="preserve">профильного </w:t>
      </w:r>
      <w:r w:rsidRPr="00D50290">
        <w:rPr>
          <w:rStyle w:val="FontStyle15"/>
          <w:sz w:val="28"/>
          <w:szCs w:val="28"/>
        </w:rPr>
        <w:t>уровня, химия, информатика, физика).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Образовательные организации Красноярска активно привлекают электронные образовательные сервисы для осуществления образовательной деятельности</w:t>
      </w:r>
      <w:r w:rsidR="00D307B3">
        <w:rPr>
          <w:rStyle w:val="FontStyle15"/>
          <w:sz w:val="28"/>
          <w:szCs w:val="28"/>
        </w:rPr>
        <w:t xml:space="preserve">. </w:t>
      </w:r>
      <w:r w:rsidRPr="00D50290">
        <w:rPr>
          <w:rStyle w:val="FontStyle15"/>
          <w:sz w:val="28"/>
          <w:szCs w:val="28"/>
        </w:rPr>
        <w:t>С 1 сентября 2019 года в 85 (74 %) школах города Красноярска осуществляется бесплатная апробация электронного обр</w:t>
      </w:r>
      <w:r w:rsidRPr="00D50290">
        <w:rPr>
          <w:rStyle w:val="FontStyle15"/>
          <w:sz w:val="28"/>
          <w:szCs w:val="28"/>
        </w:rPr>
        <w:t>азовательного ресурса «</w:t>
      </w:r>
      <w:proofErr w:type="spellStart"/>
      <w:r w:rsidRPr="00D50290">
        <w:rPr>
          <w:rStyle w:val="FontStyle15"/>
          <w:sz w:val="28"/>
          <w:szCs w:val="28"/>
        </w:rPr>
        <w:t>ЯКласс</w:t>
      </w:r>
      <w:proofErr w:type="spellEnd"/>
      <w:r w:rsidRPr="00D50290">
        <w:rPr>
          <w:rStyle w:val="FontStyle15"/>
          <w:sz w:val="28"/>
          <w:szCs w:val="28"/>
        </w:rPr>
        <w:t>» (600 классов, более 700 учителей и около 16 тыс. обучающихся). Официально подключились и приобрели лицензии 10 школ.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Ресурс интегрирован с основными электронным сервисами (</w:t>
      </w:r>
      <w:proofErr w:type="spellStart"/>
      <w:r w:rsidRPr="00D50290">
        <w:rPr>
          <w:rStyle w:val="FontStyle15"/>
          <w:sz w:val="28"/>
          <w:szCs w:val="28"/>
        </w:rPr>
        <w:t>Дневник</w:t>
      </w:r>
      <w:proofErr w:type="gramStart"/>
      <w:r w:rsidRPr="00D50290">
        <w:rPr>
          <w:rStyle w:val="FontStyle15"/>
          <w:sz w:val="28"/>
          <w:szCs w:val="28"/>
        </w:rPr>
        <w:t>.р</w:t>
      </w:r>
      <w:proofErr w:type="gramEnd"/>
      <w:r w:rsidRPr="00D50290">
        <w:rPr>
          <w:rStyle w:val="FontStyle15"/>
          <w:sz w:val="28"/>
          <w:szCs w:val="28"/>
        </w:rPr>
        <w:t>у</w:t>
      </w:r>
      <w:proofErr w:type="spellEnd"/>
      <w:r w:rsidRPr="00D50290">
        <w:rPr>
          <w:rStyle w:val="FontStyle15"/>
          <w:sz w:val="28"/>
          <w:szCs w:val="28"/>
        </w:rPr>
        <w:t xml:space="preserve">, </w:t>
      </w:r>
      <w:proofErr w:type="spellStart"/>
      <w:r w:rsidRPr="00D50290">
        <w:rPr>
          <w:rStyle w:val="FontStyle15"/>
          <w:sz w:val="28"/>
          <w:szCs w:val="28"/>
        </w:rPr>
        <w:t>ЭлЖур</w:t>
      </w:r>
      <w:proofErr w:type="spellEnd"/>
      <w:r w:rsidRPr="00D50290">
        <w:rPr>
          <w:rStyle w:val="FontStyle15"/>
          <w:sz w:val="28"/>
          <w:szCs w:val="28"/>
        </w:rPr>
        <w:t xml:space="preserve">, </w:t>
      </w:r>
      <w:proofErr w:type="spellStart"/>
      <w:r w:rsidRPr="00D50290">
        <w:rPr>
          <w:rStyle w:val="FontStyle15"/>
          <w:sz w:val="28"/>
          <w:szCs w:val="28"/>
        </w:rPr>
        <w:t>ИрТЕХ</w:t>
      </w:r>
      <w:proofErr w:type="spellEnd"/>
      <w:r w:rsidRPr="00D50290">
        <w:rPr>
          <w:rStyle w:val="FontStyle15"/>
          <w:sz w:val="28"/>
          <w:szCs w:val="28"/>
        </w:rPr>
        <w:t xml:space="preserve">, </w:t>
      </w:r>
      <w:proofErr w:type="spellStart"/>
      <w:r w:rsidRPr="00D50290">
        <w:rPr>
          <w:rStyle w:val="FontStyle15"/>
          <w:sz w:val="28"/>
          <w:szCs w:val="28"/>
        </w:rPr>
        <w:t>Сетвой</w:t>
      </w:r>
      <w:proofErr w:type="spellEnd"/>
      <w:r w:rsidRP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город, </w:t>
      </w:r>
      <w:r w:rsidRPr="00D50290">
        <w:rPr>
          <w:rStyle w:val="FontStyle15"/>
          <w:sz w:val="28"/>
          <w:szCs w:val="28"/>
        </w:rPr>
        <w:lastRenderedPageBreak/>
        <w:t>БАРС,</w:t>
      </w:r>
      <w:r w:rsidRPr="00D50290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БРСК </w:t>
      </w:r>
      <w:r w:rsidRPr="00D50290">
        <w:rPr>
          <w:rStyle w:val="FontStyle15"/>
          <w:sz w:val="28"/>
          <w:szCs w:val="28"/>
        </w:rPr>
        <w:t xml:space="preserve">и </w:t>
      </w:r>
      <w:r w:rsidRPr="00D50290">
        <w:rPr>
          <w:rStyle w:val="FontStyle15"/>
          <w:sz w:val="28"/>
          <w:szCs w:val="28"/>
        </w:rPr>
        <w:t xml:space="preserve">т.д.). </w:t>
      </w:r>
      <w:proofErr w:type="gramStart"/>
      <w:r w:rsidRPr="00D50290">
        <w:rPr>
          <w:rStyle w:val="FontStyle15"/>
          <w:sz w:val="28"/>
          <w:szCs w:val="28"/>
        </w:rPr>
        <w:t>Учителя при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использовании «Я</w:t>
      </w:r>
      <w:r w:rsidR="00D307B3">
        <w:rPr>
          <w:rStyle w:val="FontStyle15"/>
          <w:sz w:val="28"/>
          <w:szCs w:val="28"/>
        </w:rPr>
        <w:t>.</w:t>
      </w:r>
      <w:r w:rsidRPr="00D50290">
        <w:rPr>
          <w:rStyle w:val="FontStyle15"/>
          <w:sz w:val="28"/>
          <w:szCs w:val="28"/>
        </w:rPr>
        <w:t>Класс» в образовательном процессе экономят от 30% рабочего времени за счет автоматизации проверки домашних заданий и диагностических работ, повышают па минимум 15% успеваемость в кла</w:t>
      </w:r>
      <w:r w:rsidRPr="00D50290">
        <w:rPr>
          <w:rStyle w:val="FontStyle15"/>
          <w:sz w:val="28"/>
          <w:szCs w:val="28"/>
        </w:rPr>
        <w:t xml:space="preserve">ссе, организовывают учебный процесс в игровой форме и повышают свои </w:t>
      </w:r>
      <w:proofErr w:type="spellStart"/>
      <w:r w:rsidRPr="00D50290">
        <w:rPr>
          <w:rStyle w:val="FontStyle15"/>
          <w:sz w:val="28"/>
          <w:szCs w:val="28"/>
        </w:rPr>
        <w:t>ИКТ-компетенции</w:t>
      </w:r>
      <w:proofErr w:type="spellEnd"/>
      <w:r w:rsidRPr="00D50290">
        <w:rPr>
          <w:rStyle w:val="FontStyle15"/>
          <w:sz w:val="28"/>
          <w:szCs w:val="28"/>
        </w:rPr>
        <w:t>, в том числе за счет прохождения бесплатного КПК «Цифровая образовательная среда» на сайте.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42 общеобразовательных учреждения включены в апробацию </w:t>
      </w:r>
      <w:proofErr w:type="spellStart"/>
      <w:r w:rsidRPr="00D50290">
        <w:rPr>
          <w:rStyle w:val="FontStyle15"/>
          <w:sz w:val="28"/>
          <w:szCs w:val="28"/>
        </w:rPr>
        <w:t>он-лайн</w:t>
      </w:r>
      <w:proofErr w:type="spellEnd"/>
      <w:r w:rsidRPr="00D50290">
        <w:rPr>
          <w:rStyle w:val="FontStyle15"/>
          <w:sz w:val="28"/>
          <w:szCs w:val="28"/>
        </w:rPr>
        <w:t xml:space="preserve"> платформы</w:t>
      </w:r>
      <w:proofErr w:type="gramEnd"/>
      <w:r w:rsidRPr="00D50290">
        <w:rPr>
          <w:rStyle w:val="FontStyle15"/>
          <w:sz w:val="28"/>
          <w:szCs w:val="28"/>
        </w:rPr>
        <w:t>» Шкодим</w:t>
      </w:r>
      <w:r w:rsidRPr="00D50290">
        <w:rPr>
          <w:rStyle w:val="FontStyle15"/>
          <w:sz w:val="28"/>
          <w:szCs w:val="28"/>
        </w:rPr>
        <w:t xml:space="preserve">» при участии более ста педагогов и более 2 тысяч обучающихся. В штатном режиме </w:t>
      </w:r>
      <w:proofErr w:type="spellStart"/>
      <w:r w:rsidRPr="00D50290">
        <w:rPr>
          <w:rStyle w:val="FontStyle15"/>
          <w:sz w:val="28"/>
          <w:szCs w:val="28"/>
        </w:rPr>
        <w:t>пилотный</w:t>
      </w:r>
      <w:proofErr w:type="spellEnd"/>
      <w:r w:rsidRPr="00D50290">
        <w:rPr>
          <w:rStyle w:val="FontStyle15"/>
          <w:sz w:val="28"/>
          <w:szCs w:val="28"/>
        </w:rPr>
        <w:t xml:space="preserve"> проект запущен в 6 школах (СШ №№95,97,99,134,144</w:t>
      </w:r>
      <w:r w:rsidR="00D307B3">
        <w:rPr>
          <w:rStyle w:val="FontStyle15"/>
          <w:sz w:val="28"/>
          <w:szCs w:val="28"/>
        </w:rPr>
        <w:t>, Г</w:t>
      </w:r>
      <w:r w:rsidRPr="00D50290">
        <w:rPr>
          <w:rStyle w:val="FontStyle15"/>
          <w:sz w:val="28"/>
          <w:szCs w:val="28"/>
        </w:rPr>
        <w:t>имназия №13)</w:t>
      </w:r>
      <w:r w:rsidR="00D307B3">
        <w:rPr>
          <w:rStyle w:val="FontStyle15"/>
          <w:sz w:val="28"/>
          <w:szCs w:val="28"/>
        </w:rPr>
        <w:t xml:space="preserve">. </w:t>
      </w:r>
      <w:proofErr w:type="spellStart"/>
      <w:r w:rsidRPr="00D50290">
        <w:rPr>
          <w:rStyle w:val="FontStyle15"/>
          <w:sz w:val="28"/>
          <w:szCs w:val="28"/>
        </w:rPr>
        <w:t>Онлайн</w:t>
      </w:r>
      <w:r w:rsidRPr="00D50290">
        <w:rPr>
          <w:rStyle w:val="FontStyle15"/>
          <w:sz w:val="28"/>
          <w:szCs w:val="28"/>
        </w:rPr>
        <w:t>-</w:t>
      </w:r>
      <w:r w:rsidRPr="00D50290">
        <w:rPr>
          <w:rStyle w:val="FontStyle15"/>
          <w:sz w:val="28"/>
          <w:szCs w:val="28"/>
        </w:rPr>
        <w:t>платформа</w:t>
      </w:r>
      <w:proofErr w:type="spellEnd"/>
      <w:r w:rsidRPr="00D50290">
        <w:rPr>
          <w:rStyle w:val="FontStyle15"/>
          <w:sz w:val="28"/>
          <w:szCs w:val="28"/>
        </w:rPr>
        <w:t xml:space="preserve"> «Шкодим» имеет возможность развития в нескольких направлениях: </w:t>
      </w:r>
      <w:proofErr w:type="spellStart"/>
      <w:r w:rsidRPr="00D50290">
        <w:rPr>
          <w:rStyle w:val="FontStyle15"/>
          <w:sz w:val="28"/>
          <w:szCs w:val="28"/>
        </w:rPr>
        <w:t>цифровизация</w:t>
      </w:r>
      <w:proofErr w:type="spellEnd"/>
      <w:r w:rsidRPr="00D50290">
        <w:rPr>
          <w:rStyle w:val="FontStyle15"/>
          <w:sz w:val="28"/>
          <w:szCs w:val="28"/>
        </w:rPr>
        <w:t xml:space="preserve"> общеобра</w:t>
      </w:r>
      <w:r w:rsidRPr="00D50290">
        <w:rPr>
          <w:rStyle w:val="FontStyle15"/>
          <w:sz w:val="28"/>
          <w:szCs w:val="28"/>
        </w:rPr>
        <w:t>зовательных предметов; использование платформы для обучения детей, не посещающих общеобразовательные учреждения (дистанционное обучение учащихся общеобразовательных учреждений); использование платформы для проведения различных конкурсов и олимпиад.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На обра</w:t>
      </w:r>
      <w:r w:rsidRPr="00D50290">
        <w:rPr>
          <w:rStyle w:val="FontStyle15"/>
          <w:sz w:val="28"/>
          <w:szCs w:val="28"/>
        </w:rPr>
        <w:t xml:space="preserve">зовательной платформе </w:t>
      </w:r>
      <w:proofErr w:type="spellStart"/>
      <w:r w:rsidRPr="00D50290">
        <w:rPr>
          <w:rStyle w:val="FontStyle15"/>
          <w:sz w:val="28"/>
          <w:szCs w:val="28"/>
        </w:rPr>
        <w:t>Учи</w:t>
      </w:r>
      <w:proofErr w:type="gramStart"/>
      <w:r w:rsidRPr="00D50290">
        <w:rPr>
          <w:rStyle w:val="FontStyle15"/>
          <w:sz w:val="28"/>
          <w:szCs w:val="28"/>
        </w:rPr>
        <w:t>.р</w:t>
      </w:r>
      <w:proofErr w:type="gramEnd"/>
      <w:r w:rsidRPr="00D50290">
        <w:rPr>
          <w:rStyle w:val="FontStyle15"/>
          <w:sz w:val="28"/>
          <w:szCs w:val="28"/>
        </w:rPr>
        <w:t>у</w:t>
      </w:r>
      <w:proofErr w:type="spellEnd"/>
      <w:r w:rsidRPr="00D50290">
        <w:rPr>
          <w:rStyle w:val="FontStyle15"/>
          <w:sz w:val="28"/>
          <w:szCs w:val="28"/>
        </w:rPr>
        <w:t>, где школьники могут изучать предметы по индивидуальной программе, зарегистрировано 37 194 ученика, 2 619 учителей</w:t>
      </w:r>
      <w:r w:rsidR="00D307B3">
        <w:rPr>
          <w:rStyle w:val="FontStyle15"/>
          <w:sz w:val="28"/>
          <w:szCs w:val="28"/>
        </w:rPr>
        <w:t xml:space="preserve">. </w:t>
      </w:r>
      <w:r w:rsidRPr="00D50290">
        <w:rPr>
          <w:rStyle w:val="FontStyle15"/>
          <w:sz w:val="28"/>
          <w:szCs w:val="28"/>
        </w:rPr>
        <w:t xml:space="preserve">С целью выявления потребности специалистов в цифровых научно-информационных </w:t>
      </w:r>
      <w:proofErr w:type="gramStart"/>
      <w:r w:rsidRPr="00D50290">
        <w:rPr>
          <w:rStyle w:val="FontStyle15"/>
          <w:sz w:val="28"/>
          <w:szCs w:val="28"/>
        </w:rPr>
        <w:t>ресурсах</w:t>
      </w:r>
      <w:proofErr w:type="gramEnd"/>
      <w:r w:rsidRPr="00D50290">
        <w:rPr>
          <w:rStyle w:val="FontStyle15"/>
          <w:sz w:val="28"/>
          <w:szCs w:val="28"/>
        </w:rPr>
        <w:t xml:space="preserve"> при организации общего обра</w:t>
      </w:r>
      <w:r w:rsidRPr="00D50290">
        <w:rPr>
          <w:rStyle w:val="FontStyle15"/>
          <w:sz w:val="28"/>
          <w:szCs w:val="28"/>
        </w:rPr>
        <w:t xml:space="preserve">зования обучающихся с ограниченными возможностями здоровья (ОВЗ) в ноябре 2019 года организована работа руководителей образовательных организаций по участию в мониторинге потребностей в ресурсах при организации образования детей с ОВЗ. </w:t>
      </w:r>
      <w:proofErr w:type="gramStart"/>
      <w:r w:rsidRPr="00D50290">
        <w:rPr>
          <w:rStyle w:val="FontStyle15"/>
          <w:sz w:val="28"/>
          <w:szCs w:val="28"/>
        </w:rPr>
        <w:t xml:space="preserve">Мони </w:t>
      </w:r>
      <w:proofErr w:type="spellStart"/>
      <w:r w:rsidRPr="00D50290">
        <w:rPr>
          <w:rStyle w:val="FontStyle15"/>
          <w:sz w:val="28"/>
          <w:szCs w:val="28"/>
        </w:rPr>
        <w:t>торинг</w:t>
      </w:r>
      <w:proofErr w:type="spellEnd"/>
      <w:proofErr w:type="gramEnd"/>
      <w:r w:rsidRPr="00D50290">
        <w:rPr>
          <w:rStyle w:val="FontStyle15"/>
          <w:sz w:val="28"/>
          <w:szCs w:val="28"/>
        </w:rPr>
        <w:t>' проводи</w:t>
      </w:r>
      <w:r w:rsidRPr="00D50290">
        <w:rPr>
          <w:rStyle w:val="FontStyle15"/>
          <w:sz w:val="28"/>
          <w:szCs w:val="28"/>
        </w:rPr>
        <w:t>т' ФГБНУ «Институт коррекционной педагоги РАО»</w:t>
      </w:r>
      <w:r w:rsidR="00D307B3">
        <w:rPr>
          <w:rStyle w:val="FontStyle15"/>
          <w:sz w:val="28"/>
          <w:szCs w:val="28"/>
        </w:rPr>
        <w:t xml:space="preserve">. </w:t>
      </w:r>
      <w:r w:rsidRPr="00D50290">
        <w:rPr>
          <w:rStyle w:val="FontStyle15"/>
          <w:sz w:val="28"/>
          <w:szCs w:val="28"/>
        </w:rPr>
        <w:t xml:space="preserve">В октябре 2019 года 41 учитель принял участие в апробации модели оценки компетенции работников образовательных организаций (оценка предметных и </w:t>
      </w:r>
      <w:proofErr w:type="spellStart"/>
      <w:r w:rsidRPr="00D50290">
        <w:rPr>
          <w:rStyle w:val="FontStyle15"/>
          <w:sz w:val="28"/>
          <w:szCs w:val="28"/>
        </w:rPr>
        <w:t>метапредмстных</w:t>
      </w:r>
      <w:proofErr w:type="spellEnd"/>
      <w:r w:rsidRPr="00D50290">
        <w:rPr>
          <w:rStyle w:val="FontStyle15"/>
          <w:sz w:val="28"/>
          <w:szCs w:val="28"/>
        </w:rPr>
        <w:t xml:space="preserve"> компетенций учителя)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13 Красноярске с 13 по 15 фев</w:t>
      </w:r>
      <w:r w:rsidRPr="00D50290">
        <w:rPr>
          <w:rStyle w:val="FontStyle15"/>
          <w:sz w:val="28"/>
          <w:szCs w:val="28"/>
        </w:rPr>
        <w:t>раля 2020 года состоялся Всероссийский чемпиона</w:t>
      </w:r>
      <w:proofErr w:type="gramStart"/>
      <w:r w:rsidRPr="00D50290">
        <w:rPr>
          <w:rStyle w:val="FontStyle15"/>
          <w:sz w:val="28"/>
          <w:szCs w:val="28"/>
        </w:rPr>
        <w:t>т-</w:t>
      </w:r>
      <w:proofErr w:type="gramEnd"/>
      <w:r w:rsidRPr="00D50290">
        <w:rPr>
          <w:rStyle w:val="FontStyle15"/>
          <w:sz w:val="28"/>
          <w:szCs w:val="28"/>
        </w:rPr>
        <w:t xml:space="preserve"> по робототехнике «Р1К.8Т КИ881А К.ОВОТ1С8 СНАМРЮЫ8Н1Р» среди школьников от 6 до 18 лет. Национальным оператором по проведению соревнований - Автономная некоммерческая организация «Лаборатория по робототехни</w:t>
      </w:r>
      <w:r w:rsidRPr="00D50290">
        <w:rPr>
          <w:rStyle w:val="FontStyle15"/>
          <w:sz w:val="28"/>
          <w:szCs w:val="28"/>
        </w:rPr>
        <w:t>ке «Инженеры будущего» при СШ № 149.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В проекте по ранней профессиональной ориентации учащихся 6-11 классов «Билет в будущее» в 2019 г оду принимают участие 6 200 школьников.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Число участников открытых </w:t>
      </w:r>
      <w:proofErr w:type="spellStart"/>
      <w:r w:rsidRPr="00D50290">
        <w:rPr>
          <w:rStyle w:val="FontStyle15"/>
          <w:sz w:val="28"/>
          <w:szCs w:val="28"/>
        </w:rPr>
        <w:t>оплайи-уроков</w:t>
      </w:r>
      <w:proofErr w:type="spellEnd"/>
      <w:r w:rsidRPr="00D50290">
        <w:rPr>
          <w:rStyle w:val="FontStyle15"/>
          <w:sz w:val="28"/>
          <w:szCs w:val="28"/>
        </w:rPr>
        <w:t xml:space="preserve"> «</w:t>
      </w:r>
      <w:proofErr w:type="spellStart"/>
      <w:r w:rsidRPr="00D50290">
        <w:rPr>
          <w:rStyle w:val="FontStyle15"/>
          <w:sz w:val="28"/>
          <w:szCs w:val="28"/>
        </w:rPr>
        <w:t>Проектория</w:t>
      </w:r>
      <w:proofErr w:type="spellEnd"/>
      <w:r w:rsidRPr="00D50290">
        <w:rPr>
          <w:rStyle w:val="FontStyle15"/>
          <w:sz w:val="28"/>
          <w:szCs w:val="28"/>
        </w:rPr>
        <w:t xml:space="preserve">», «Уроки </w:t>
      </w:r>
      <w:proofErr w:type="spellStart"/>
      <w:proofErr w:type="gramStart"/>
      <w:r w:rsidRPr="00D50290">
        <w:rPr>
          <w:rStyle w:val="FontStyle15"/>
          <w:sz w:val="28"/>
          <w:szCs w:val="28"/>
        </w:rPr>
        <w:t>настоящег</w:t>
      </w:r>
      <w:proofErr w:type="spellEnd"/>
      <w:r w:rsidRPr="00D50290">
        <w:rPr>
          <w:rStyle w:val="FontStyle15"/>
          <w:sz w:val="28"/>
          <w:szCs w:val="28"/>
        </w:rPr>
        <w:t xml:space="preserve"> о</w:t>
      </w:r>
      <w:proofErr w:type="gramEnd"/>
      <w:r w:rsidRPr="00D50290">
        <w:rPr>
          <w:rStyle w:val="FontStyle15"/>
          <w:sz w:val="28"/>
          <w:szCs w:val="28"/>
        </w:rPr>
        <w:t>», направл</w:t>
      </w:r>
      <w:r w:rsidRPr="00D50290">
        <w:rPr>
          <w:rStyle w:val="FontStyle15"/>
          <w:sz w:val="28"/>
          <w:szCs w:val="28"/>
        </w:rPr>
        <w:t>енных на раннюю профориентацию, составило 28 046.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Начата </w:t>
      </w:r>
      <w:proofErr w:type="gramStart"/>
      <w:r w:rsidRPr="00D50290">
        <w:rPr>
          <w:rStyle w:val="FontStyle18"/>
          <w:sz w:val="28"/>
          <w:szCs w:val="28"/>
        </w:rPr>
        <w:t>работа</w:t>
      </w:r>
      <w:proofErr w:type="gramEnd"/>
      <w:r w:rsidRPr="00D50290">
        <w:rPr>
          <w:rStyle w:val="FontStyle18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но </w:t>
      </w:r>
      <w:proofErr w:type="spellStart"/>
      <w:r w:rsidRPr="00D50290">
        <w:rPr>
          <w:rStyle w:val="FontStyle15"/>
          <w:sz w:val="28"/>
          <w:szCs w:val="28"/>
        </w:rPr>
        <w:t>пилотной</w:t>
      </w:r>
      <w:proofErr w:type="spellEnd"/>
      <w:r w:rsidRPr="00D50290">
        <w:rPr>
          <w:rStyle w:val="FontStyle15"/>
          <w:sz w:val="28"/>
          <w:szCs w:val="28"/>
        </w:rPr>
        <w:t xml:space="preserve"> апробации механизма оказания услуги по дополнительному образованию детей в городе Красноярске (персонифицированное финансирование и навигаторы дополнительного образования).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В рамка</w:t>
      </w:r>
      <w:r w:rsidRPr="00D50290">
        <w:rPr>
          <w:rStyle w:val="FontStyle15"/>
          <w:sz w:val="28"/>
          <w:szCs w:val="28"/>
        </w:rPr>
        <w:t>х федерального проекта «Поддержка семей, имеющих детей» реализуются мероприятия, направленные па создание комплексной краевой системы оказания услуг' консультативной помощи родителям.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Услуги консультативной помощи родителям оказываются по вопросам Организа</w:t>
      </w:r>
      <w:r w:rsidRPr="00D50290">
        <w:rPr>
          <w:rStyle w:val="FontStyle15"/>
          <w:sz w:val="28"/>
          <w:szCs w:val="28"/>
        </w:rPr>
        <w:t>ции дошкольного образования, раннего развития детей, образования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 xml:space="preserve">детей с 0133, инвалидностью, профилактике </w:t>
      </w:r>
      <w:proofErr w:type="spellStart"/>
      <w:r w:rsidRPr="00D50290">
        <w:rPr>
          <w:rStyle w:val="FontStyle15"/>
          <w:sz w:val="28"/>
          <w:szCs w:val="28"/>
        </w:rPr>
        <w:t>девиаитного</w:t>
      </w:r>
      <w:proofErr w:type="spellEnd"/>
      <w:r w:rsidRPr="00D50290">
        <w:rPr>
          <w:rStyle w:val="FontStyle15"/>
          <w:sz w:val="28"/>
          <w:szCs w:val="28"/>
        </w:rPr>
        <w:t xml:space="preserve"> поведения детей и подростков.</w:t>
      </w:r>
      <w:r w:rsidR="00D307B3">
        <w:rPr>
          <w:rStyle w:val="FontStyle15"/>
          <w:sz w:val="28"/>
          <w:szCs w:val="28"/>
        </w:rPr>
        <w:t xml:space="preserve"> </w:t>
      </w:r>
      <w:proofErr w:type="gramStart"/>
      <w:r w:rsidRPr="00D50290">
        <w:rPr>
          <w:rStyle w:val="FontStyle15"/>
          <w:sz w:val="28"/>
          <w:szCs w:val="28"/>
        </w:rPr>
        <w:t>Количество услуг' психолого-педагогической, методической и Консультативной помощи роди</w:t>
      </w:r>
      <w:r w:rsidRPr="00D50290">
        <w:rPr>
          <w:rStyle w:val="FontStyle15"/>
          <w:sz w:val="28"/>
          <w:szCs w:val="28"/>
        </w:rPr>
        <w:t>телям (законным представителям) детей, а также гражданам, желающим принять па воспитание в свои семьи детей, оставшихся без попечения родителей, в том числе с привлечением некоммерческих организаций, но итогам 2019 года составляет 12 420 единиц.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80 классов</w:t>
      </w:r>
      <w:r w:rsidRPr="00D50290">
        <w:rPr>
          <w:rStyle w:val="FontStyle15"/>
          <w:sz w:val="28"/>
          <w:szCs w:val="28"/>
        </w:rPr>
        <w:t xml:space="preserve"> (924ребеика) работают' в школах для детей с различными нарушениями (с нарушением интеллекта, нарушением речи, с задержкой психического</w:t>
      </w:r>
      <w:proofErr w:type="gramEnd"/>
      <w:r w:rsidRPr="00D50290">
        <w:rPr>
          <w:rStyle w:val="FontStyle15"/>
          <w:sz w:val="28"/>
          <w:szCs w:val="28"/>
        </w:rPr>
        <w:t xml:space="preserve"> </w:t>
      </w:r>
      <w:proofErr w:type="gramStart"/>
      <w:r w:rsidRPr="00D50290">
        <w:rPr>
          <w:rStyle w:val="FontStyle15"/>
          <w:sz w:val="28"/>
          <w:szCs w:val="28"/>
        </w:rPr>
        <w:t>развит</w:t>
      </w:r>
      <w:proofErr w:type="gramEnd"/>
      <w:r w:rsidRPr="00D50290">
        <w:rPr>
          <w:rStyle w:val="FontStyle15"/>
          <w:sz w:val="28"/>
          <w:szCs w:val="28"/>
        </w:rPr>
        <w:t xml:space="preserve"> </w:t>
      </w:r>
      <w:proofErr w:type="spellStart"/>
      <w:r w:rsidRPr="00D50290">
        <w:rPr>
          <w:rStyle w:val="FontStyle15"/>
          <w:sz w:val="28"/>
          <w:szCs w:val="28"/>
        </w:rPr>
        <w:t>ия</w:t>
      </w:r>
      <w:proofErr w:type="spellEnd"/>
      <w:r w:rsidRPr="00D50290">
        <w:rPr>
          <w:rStyle w:val="FontStyle15"/>
          <w:sz w:val="28"/>
          <w:szCs w:val="28"/>
        </w:rPr>
        <w:t xml:space="preserve">, с нарушением слуха, </w:t>
      </w:r>
      <w:proofErr w:type="spellStart"/>
      <w:r w:rsidRPr="00D50290">
        <w:rPr>
          <w:rStyle w:val="FontStyle15"/>
          <w:sz w:val="28"/>
          <w:szCs w:val="28"/>
        </w:rPr>
        <w:t>маломобильные</w:t>
      </w:r>
      <w:proofErr w:type="spellEnd"/>
      <w:r w:rsidRPr="00D50290">
        <w:rPr>
          <w:rStyle w:val="FontStyle15"/>
          <w:sz w:val="28"/>
          <w:szCs w:val="28"/>
        </w:rPr>
        <w:t xml:space="preserve"> дети). Еще </w:t>
      </w:r>
      <w:r w:rsidRPr="00D50290">
        <w:rPr>
          <w:rStyle w:val="FontStyle15"/>
          <w:sz w:val="28"/>
          <w:szCs w:val="28"/>
        </w:rPr>
        <w:lastRenderedPageBreak/>
        <w:t>3 896 детей</w:t>
      </w:r>
      <w:r w:rsidRPr="00D50290">
        <w:rPr>
          <w:rStyle w:val="FontStyle15"/>
          <w:sz w:val="28"/>
          <w:szCs w:val="28"/>
        </w:rPr>
        <w:t xml:space="preserve"> с </w:t>
      </w:r>
      <w:r w:rsidRPr="00D50290">
        <w:rPr>
          <w:rStyle w:val="FontStyle15"/>
          <w:sz w:val="28"/>
          <w:szCs w:val="28"/>
        </w:rPr>
        <w:t xml:space="preserve">ограниченными </w:t>
      </w:r>
      <w:r w:rsidRPr="00D50290">
        <w:rPr>
          <w:rStyle w:val="FontStyle15"/>
          <w:sz w:val="28"/>
          <w:szCs w:val="28"/>
        </w:rPr>
        <w:t xml:space="preserve">возможностями </w:t>
      </w:r>
      <w:r w:rsidRPr="00D50290">
        <w:rPr>
          <w:rStyle w:val="FontStyle15"/>
          <w:sz w:val="28"/>
          <w:szCs w:val="28"/>
        </w:rPr>
        <w:t xml:space="preserve">здоровья </w:t>
      </w:r>
      <w:r w:rsidRPr="00D50290">
        <w:rPr>
          <w:rStyle w:val="FontStyle15"/>
          <w:sz w:val="28"/>
          <w:szCs w:val="28"/>
        </w:rPr>
        <w:t>интегрированы в общеобразовательные классы.</w:t>
      </w:r>
      <w:r w:rsidR="00D307B3">
        <w:rPr>
          <w:rStyle w:val="FontStyle15"/>
          <w:sz w:val="28"/>
          <w:szCs w:val="28"/>
        </w:rPr>
        <w:t xml:space="preserve"> </w:t>
      </w:r>
      <w:r w:rsidRPr="00D50290">
        <w:rPr>
          <w:rStyle w:val="FontStyle15"/>
          <w:sz w:val="28"/>
          <w:szCs w:val="28"/>
        </w:rPr>
        <w:t>82 детских сада (40% от сети дошкольных учреждений) обеспечивают коррекцию и оздоровление для почти 5 ООО детей дошкольного возраста. Более 4 000 детей с ограниченными возможностями здоровья получают дошкольное</w:t>
      </w:r>
      <w:r w:rsidRPr="00D50290">
        <w:rPr>
          <w:rStyle w:val="FontStyle15"/>
          <w:sz w:val="28"/>
          <w:szCs w:val="28"/>
        </w:rPr>
        <w:t xml:space="preserve"> образование.</w:t>
      </w:r>
    </w:p>
    <w:sectPr w:rsidR="00BE2561" w:rsidRPr="00D50290" w:rsidSect="00D50290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61" w:rsidRDefault="00BE2561">
      <w:r>
        <w:separator/>
      </w:r>
    </w:p>
  </w:endnote>
  <w:endnote w:type="continuationSeparator" w:id="0">
    <w:p w:rsidR="00BE2561" w:rsidRDefault="00BE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61" w:rsidRDefault="00BE2561">
      <w:r>
        <w:separator/>
      </w:r>
    </w:p>
  </w:footnote>
  <w:footnote w:type="continuationSeparator" w:id="0">
    <w:p w:rsidR="00BE2561" w:rsidRDefault="00BE2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290"/>
    <w:rsid w:val="00BE2561"/>
    <w:rsid w:val="00D307B3"/>
    <w:rsid w:val="00D5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Lucida Sans Unicod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2020-04-18T11:51:00Z</dcterms:created>
  <dcterms:modified xsi:type="dcterms:W3CDTF">2020-04-18T11:51:00Z</dcterms:modified>
</cp:coreProperties>
</file>