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74" w:rsidRPr="00DA7EAA" w:rsidRDefault="00D62674" w:rsidP="00D62674">
      <w:pPr>
        <w:pStyle w:val="Style8"/>
        <w:widowControl/>
        <w:jc w:val="both"/>
        <w:rPr>
          <w:rStyle w:val="FontStyle24"/>
          <w:i w:val="0"/>
          <w:sz w:val="28"/>
          <w:szCs w:val="28"/>
        </w:rPr>
      </w:pPr>
      <w:r w:rsidRPr="00DA7EAA">
        <w:rPr>
          <w:rStyle w:val="FontStyle24"/>
          <w:i w:val="0"/>
          <w:sz w:val="28"/>
          <w:szCs w:val="28"/>
        </w:rPr>
        <w:t>БЛАГОВЕЩЕНСК</w:t>
      </w:r>
    </w:p>
    <w:p w:rsidR="00D62674" w:rsidRPr="00DA7EAA" w:rsidRDefault="00D62674" w:rsidP="00D62674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DA7EAA">
        <w:rPr>
          <w:rStyle w:val="FontStyle25"/>
          <w:sz w:val="28"/>
          <w:szCs w:val="28"/>
        </w:rPr>
        <w:t>1. Что наиболее значительное удалось сделать в 2015 году?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В 2015 году проведена работа, направленная на обновление частными перевозчиками подвижного состава с автобусов малой вместимости на автобусы средней вместимости.</w:t>
      </w:r>
    </w:p>
    <w:p w:rsidR="00D62674" w:rsidRPr="00DA7EAA" w:rsidRDefault="00D62674" w:rsidP="00D62674">
      <w:pPr>
        <w:pStyle w:val="Style18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 xml:space="preserve">По состоянию на 01.02.2016 года из 460 единиц транспортных средств </w:t>
      </w:r>
      <w:proofErr w:type="spellStart"/>
      <w:r w:rsidRPr="00DA7EAA">
        <w:rPr>
          <w:rStyle w:val="FontStyle26"/>
          <w:sz w:val="28"/>
          <w:szCs w:val="28"/>
        </w:rPr>
        <w:t>привлеченньрс</w:t>
      </w:r>
      <w:proofErr w:type="spellEnd"/>
      <w:r w:rsidRPr="00DA7EAA">
        <w:rPr>
          <w:rStyle w:val="FontStyle26"/>
          <w:sz w:val="28"/>
          <w:szCs w:val="28"/>
        </w:rPr>
        <w:t xml:space="preserve"> на основании проведенных конкурсов к перевозкам по муниципальным, пригородным и межмуниципальным маршрутам, 32 автобуса малого класса (марки Газель), остальные автобусы среднего и большого класса.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 xml:space="preserve">Проведена работа, направленная на обеспечение права отдельной категории граждан имеющих </w:t>
      </w:r>
      <w:proofErr w:type="gramStart"/>
      <w:r w:rsidRPr="00DA7EAA">
        <w:rPr>
          <w:rStyle w:val="FontStyle26"/>
          <w:sz w:val="28"/>
          <w:szCs w:val="28"/>
        </w:rPr>
        <w:t>льготы, установленные Федеральными законами и законами Амурской области осуществлять бесплатный проезд в общественном транспорте не зависимо</w:t>
      </w:r>
      <w:proofErr w:type="gramEnd"/>
      <w:r w:rsidRPr="00DA7EAA">
        <w:rPr>
          <w:rStyle w:val="FontStyle26"/>
          <w:sz w:val="28"/>
          <w:szCs w:val="28"/>
        </w:rPr>
        <w:t xml:space="preserve"> от формы собственности транспортного средства.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По состоянию на 01.01.2016 года из 37 маршрутов муниципальной маршрутной сети города Благовещенска перевозчики 34 маршрутов осуществляют провоз отдельной категории граждан по Единому социальному проездному билету.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Проводилась работа, направленная на оснащение общественного транспорта речевыми информаторами для информирования пассажиров об остановочных пунктах маршрута в автономном режиме через систему спутниковой навигации ГЛОНАСС/</w:t>
      </w:r>
      <w:r w:rsidRPr="00DA7EAA">
        <w:rPr>
          <w:rStyle w:val="FontStyle26"/>
          <w:sz w:val="28"/>
          <w:szCs w:val="28"/>
          <w:lang w:val="en-US"/>
        </w:rPr>
        <w:t>GPS</w:t>
      </w:r>
      <w:r w:rsidRPr="00DA7EAA">
        <w:rPr>
          <w:rStyle w:val="FontStyle26"/>
          <w:sz w:val="28"/>
          <w:szCs w:val="28"/>
        </w:rPr>
        <w:t>. По состоянию на 01.01.2016 года оборудовано 70 единиц общественного транспорта осуществляющего перевозки пассажиров по муниципальным маршрутам.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5"/>
          <w:sz w:val="28"/>
          <w:szCs w:val="28"/>
        </w:rPr>
      </w:pPr>
      <w:r w:rsidRPr="00DA7EAA">
        <w:rPr>
          <w:rStyle w:val="FontStyle26"/>
          <w:sz w:val="28"/>
          <w:szCs w:val="28"/>
        </w:rPr>
        <w:t xml:space="preserve"> </w:t>
      </w:r>
      <w:r w:rsidRPr="00DA7EAA">
        <w:rPr>
          <w:rStyle w:val="FontStyle25"/>
          <w:sz w:val="28"/>
          <w:szCs w:val="28"/>
        </w:rPr>
        <w:t>2. Какие задачи стоят в 2016 году?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Основными задачами на 2016 год являются:</w:t>
      </w:r>
    </w:p>
    <w:p w:rsidR="00D62674" w:rsidRPr="00DA7EAA" w:rsidRDefault="00D62674" w:rsidP="00D62674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1. обеспечить выполнение мероприятий направленных по 100% оснащение транспорта обслуживающего муниципальные маршруты речевыми информаторами.</w:t>
      </w:r>
    </w:p>
    <w:p w:rsidR="00D62674" w:rsidRPr="00DA7EAA" w:rsidRDefault="00D62674" w:rsidP="00D62674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2. проработать вопрос по внедрению на территории города Благовещенска интеллектуальных остановочных</w:t>
      </w:r>
      <w:proofErr w:type="gramStart"/>
      <w:r w:rsidRPr="00DA7EAA">
        <w:rPr>
          <w:rStyle w:val="FontStyle26"/>
          <w:sz w:val="28"/>
          <w:szCs w:val="28"/>
        </w:rPr>
        <w:t xml:space="preserve"> .</w:t>
      </w:r>
      <w:proofErr w:type="gramEnd"/>
      <w:r w:rsidRPr="00DA7EAA">
        <w:rPr>
          <w:rStyle w:val="FontStyle26"/>
          <w:sz w:val="28"/>
          <w:szCs w:val="28"/>
        </w:rPr>
        <w:t>пунктов, а так же внедрению электронных систем позволяющих пассажирам осуществлять мониторинг транспортных средств двигающихся по маршрутам через мобильные электронные устройства.</w:t>
      </w:r>
    </w:p>
    <w:p w:rsidR="00D62674" w:rsidRPr="00DA7EAA" w:rsidRDefault="00D62674" w:rsidP="00D62674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DA7EAA">
        <w:rPr>
          <w:rStyle w:val="FontStyle25"/>
          <w:sz w:val="28"/>
          <w:szCs w:val="28"/>
        </w:rPr>
        <w:t>3. Какую помощь и содействие, на Ваш взгляд, может оказать АСДГ в решении стоящих проблем?</w:t>
      </w:r>
    </w:p>
    <w:p w:rsidR="00D62674" w:rsidRPr="00DA7EAA" w:rsidRDefault="00D62674" w:rsidP="00D62674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DA7EAA">
        <w:rPr>
          <w:rStyle w:val="FontStyle26"/>
          <w:sz w:val="28"/>
          <w:szCs w:val="28"/>
        </w:rPr>
        <w:t>Считаем целесообразным проведение конференций по обсуждению проблемных вопросов возникающих при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Start"/>
      <w:r w:rsidRPr="00DA7EAA">
        <w:rPr>
          <w:rStyle w:val="FontStyle26"/>
          <w:sz w:val="28"/>
          <w:szCs w:val="28"/>
        </w:rPr>
        <w:t xml:space="preserve"> .</w:t>
      </w:r>
      <w:proofErr w:type="gramEnd"/>
      <w:r w:rsidRPr="00DA7EAA">
        <w:rPr>
          <w:rStyle w:val="FontStyle26"/>
          <w:sz w:val="28"/>
          <w:szCs w:val="28"/>
        </w:rPr>
        <w:t xml:space="preserve"> законодательные акты Российской Федерации».</w:t>
      </w:r>
    </w:p>
    <w:p w:rsidR="00CA2195" w:rsidRDefault="00CA2195"/>
    <w:sectPr w:rsidR="00CA2195" w:rsidSect="00D626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674"/>
    <w:rsid w:val="00CA2195"/>
    <w:rsid w:val="00D6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6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62674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D6267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D6267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2016-04-01T09:23:00Z</dcterms:created>
  <dcterms:modified xsi:type="dcterms:W3CDTF">2016-04-01T09:23:00Z</dcterms:modified>
</cp:coreProperties>
</file>