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B3" w:rsidRPr="00F011B3" w:rsidRDefault="00F011B3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спортсмены Артемовского городского округа приняли участие в 401 соревнованиях, из них: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559"/>
        <w:gridCol w:w="2410"/>
        <w:gridCol w:w="3118"/>
      </w:tblGrid>
      <w:tr w:rsidR="00AA3C4A" w:rsidRPr="003B15FF" w:rsidTr="00307D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из бюджета</w:t>
            </w:r>
          </w:p>
        </w:tc>
      </w:tr>
      <w:tr w:rsidR="00AA3C4A" w:rsidRPr="003B15FF" w:rsidTr="00307D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соревнования (в т.ч. соревнования между школами и ДЮСШ, имеющие статус городских соревнований)</w:t>
            </w:r>
          </w:p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6 090 000, 00 руб.</w:t>
            </w:r>
          </w:p>
        </w:tc>
      </w:tr>
      <w:tr w:rsidR="00AA3C4A" w:rsidRPr="003B15FF" w:rsidTr="00307D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Краевые соревнования</w:t>
            </w:r>
          </w:p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7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AA3C4A" w:rsidRPr="003B15FF" w:rsidTr="00307D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ДВФО и Российские</w:t>
            </w:r>
          </w:p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3B15FF" w:rsidRDefault="00AA3C4A" w:rsidP="003B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7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</w:tbl>
    <w:p w:rsidR="00AA3C4A" w:rsidRPr="003B15FF" w:rsidRDefault="00AA3C4A" w:rsidP="003B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соревнованиях краевого, дальневосточного, всероссийского и международного уровней завоевано: 260 золотых, 210 серебряных, 206 бронзовых медалей.</w:t>
      </w:r>
    </w:p>
    <w:p w:rsidR="00AA3C4A" w:rsidRPr="003B15FF" w:rsidRDefault="00AA3C4A" w:rsidP="003B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учитывать муниципальные открытые мероприятия количество наград намного больше: 1103 за первое место, 1005 за второе место, 859 за третье место.</w:t>
      </w:r>
    </w:p>
    <w:p w:rsidR="00AA3C4A" w:rsidRPr="003B15FF" w:rsidRDefault="00AA3C4A" w:rsidP="003B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82 вида спорта развиваются в Артемовском городском округе. Действуют 32 спортивных Федераций. На сегодняшний день в округе более 20 действующих мастеров спорта, 63 кандидатов в мастера спорта.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занимающегося физической культурой и спортом от общей численности населения в 2015 году составил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27,3% (31006 чел.), увеличение на 1% по сравнению с 2014 годом (в 2014 году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30 821 чел.,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8,96 % по сравнению с 2013 годом (28058 чел.)). Этот показатель на 0,5% выше запланированного.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занимающихся спортом детей и подростков в возрасте до 17 лет в учреждениях за 2015 г составил 20 618 чел. (2014 г. -20 524 чел ., 2013 г – 18282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чел.).</w:t>
      </w:r>
      <w:r w:rsidRPr="003B1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увеличение на 94 человека, что составляет 0,5 % рост. 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рост в 2014 году объясняется увеличением количества занимающихся (требование дорожной карты, утвержденной Министерством образования Российской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 на одного тренера-преподавателя.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Дальнейший рост доли занятого в спорте подрастающего поколения обеспечивается за счет строительства универсальных спортивных площадок, создания школьных спортивных клубов, проведения уже традиционных и новых массовых соревнований «Кожаный мяч», «Золотая шайба», «Белая ладья», соревнования по спортивному ориентированию, возрождение комплекса ГТО на территории Артемовского городского округа.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наш округ продолжает наращивать спортивную материальную базу.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открытым в 2014 году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универсальным спортивным площадкам добавились еще три. Уже в этом году подготовлены бетонные основания и сооружения стали активно использоваться детворой и взрослыми как ледовые площадки. В 2016 году после монтажа специального покрытия состоится торжественное открытие этих новых площадок.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Артемовском городском округе в 2015 года завершено строительство первой очереди и начал действовать современный горнолыжный центр на базе муниципального автономного учреждения "Центр </w:t>
      </w:r>
      <w:r w:rsidRPr="003B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зимних видов спорта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3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территории – </w:t>
      </w:r>
      <w:r w:rsidRPr="003B1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1 100 000</w:t>
      </w:r>
      <w:r w:rsidRPr="003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метров. </w:t>
      </w:r>
      <w:r w:rsidRPr="003B1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центре работают спортивные секции по горнолыжному спорту, сноуборду и фристайлу, </w:t>
      </w:r>
      <w:r w:rsidRPr="003B1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проводятся тренировочные занятия с контингентом </w:t>
      </w:r>
      <w:proofErr w:type="gramStart"/>
      <w:r w:rsidRPr="003B1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занимающихся</w:t>
      </w:r>
      <w:proofErr w:type="gramEnd"/>
      <w:r w:rsidRPr="003B1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учебно-тренировочные группы обеспечивают</w:t>
      </w:r>
      <w:r w:rsidR="0030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физической, теоретической, морально-волевой, технической и спортивной подготовки. В МАО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"Центр </w:t>
      </w:r>
      <w:r w:rsidRPr="003B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зимних</w:t>
      </w:r>
      <w:r w:rsidR="003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</w:t>
      </w:r>
      <w:r w:rsidR="003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хорошая </w:t>
      </w:r>
      <w:r w:rsidRPr="003B1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материальная база для развития детского спорта, а это залог успешного развития спортсменов.</w:t>
      </w:r>
      <w:r w:rsidRPr="003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стремятся создать идеальные условия для тренировок спортсменов и проведения соревнований. Имеется своя спортивная команда, которая участвует в региональных и общероссийских соревнованиях. На базе МАУ "Центр зимних видов спорта" действует ДЮСШ по горнолыжному спорту, сноуборду и фристайлу. Центр ориентирован на несколько основных видов спорта, летом – горный велосипед, теннис,</w:t>
      </w:r>
      <w:r w:rsidR="0030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вейкборд</w:t>
      </w:r>
      <w:proofErr w:type="spellEnd"/>
      <w:r w:rsidRPr="003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зимний период – горные лыжи и сноуборд, лыжная акробатика и фристайл.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спортивном объекте «Крытый тренировочный каток с искусственным льдом в г. Артеме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Севастопольской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31/2» население, особенно молодёжь, круглогодично занимается зимними видами спорта такими как: хоккей, фигурное катание. В дневное время занимаются воспитанники спортивных школ отделений «Хоккей» и «Фигурное катание», а в вечернее время данное учреждение востребовано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тренировочного процесса сборных команд Артёмовского городского округа, проведения официальных спортивных соревнований, массового и индивидуального обучения катанию на коньках и спортивным играм на льду.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МКУ «Центр физической культуры и спорта 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Артема» в 2015 годы открыта гостиница для проживания иногородних спортсменов, что позволит сделать привлекательнее и удобнее участие в краевых и дальневосточных мероприятиях, проводимых в нашем округе. 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своевременно проведенной сертификации и включению во Всероссийский реестр спортивных объектов МКУ «Центр физической культуры и спорта г. Артема» количество привлеченных в наш округ мероприятий краевого и дальневосточного уровней с 2014 по 2015 годы выросло почти на 45 %. Уже превратилось в хорошую традицию проводить в Артеме краевые ведомственные спартакиады - это краевые соревнования энергетиков, авиаторов, работников налоговой службы.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целей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МКУ «Центр физической культуры и спорта г. Артема» в 2015 годы открыта гостиница для проживания иногородних спортсменов и судей, оборудованы конференц-зал и медпункт, что позволит сделать привлекательнее и удобнее участие в краевых и дальневосточных мероприятиях, проводимых в нашем округе. 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 развивается </w:t>
      </w:r>
      <w:proofErr w:type="spellStart"/>
      <w:r w:rsidRP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инваспорт</w:t>
      </w:r>
      <w:proofErr w:type="spell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округе. Все объекты учреждения «Центр физической культуры и спорта» открыты для занятий различными видами спорта и имеют паспорта доступности для лиц с ограниченными возможностями.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повышению уровня доступности: на условиях </w:t>
      </w:r>
      <w:proofErr w:type="spell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Приморского края планируется укладка тактильной плитки. Сейчас готовится проект муниципальной программы, где предусмотрены работы по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оборудованию санузлов для лиц с ограниченными возможностями в физкультурно-оздоровительном комплексе, на Ледовой арене.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на стадионе «Угольщик» изготовлен съемный пандус на вход, теперь инвалиды-колясочники беспрепятственно могут посещать этот объект. Убран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бордюрный камень перед физкультурно-оздоровительным комплексом и плавательным бассейном. Работа по повышению доступности будет обязательно продолжаться. Сейчас все желающие инвалиды по показаниям ИПР (индивидуальной программы реабилитации) могут посещать бассейн и тренажерный зал. 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 специально оборудованный автобус для поездок </w:t>
      </w:r>
      <w:proofErr w:type="spell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спортменов-инвалидов</w:t>
      </w:r>
      <w:proofErr w:type="spell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соревнования и другие мероприятия, сейчас ведет работа по постановке его на баланс нашего округа и разрабатывается порядок использования.</w:t>
      </w:r>
    </w:p>
    <w:p w:rsidR="00AA3C4A" w:rsidRPr="003B15FF" w:rsidRDefault="00AA3C4A" w:rsidP="003B15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5FF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в сфере развития физической культуры и спорта нашего округа является возрождение Всероссийского физкультурно-спортивного комплекса «Готов к труду и обороне» (ГТО). На территории Артемовского городского округа действует</w:t>
      </w:r>
      <w:r w:rsidRPr="003B15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</w:rPr>
        <w:t>план поэтапного внедрения ВФСК ГТО (выполняется на 100%), а также</w:t>
      </w:r>
      <w:r w:rsidR="00307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</w:rPr>
        <w:t>рабочая группа по внедрению и реализации ВСФК ГТО. Пять человек - членов рабочей группы прошли обучение на краевом уровне по данному вопросу, активно происходит взаимодействие и обмен опытом с краевой организацией возрождения комплекса ГТО.</w:t>
      </w:r>
      <w:r w:rsidR="00307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</w:rPr>
        <w:t>Ведется большая работа по пропаганде реализации ВСФК ГТО: муниципальные мероприятия анонсируются в СМИ (газета «Выбор», официальный сайт Артемовского городского округа, Артемовское городское телевидение), а также после проведения размещается отчет о проведенных мероприятиях.</w:t>
      </w:r>
      <w:r w:rsidR="00307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</w:rPr>
        <w:t>Публикуется информация о возрождении комплекса ГТО и</w:t>
      </w:r>
      <w:r w:rsidR="00307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</w:rPr>
        <w:t>нормативах ГТО также в указанных СМИ.</w:t>
      </w:r>
    </w:p>
    <w:p w:rsidR="00AA3C4A" w:rsidRPr="003B15FF" w:rsidRDefault="00AA3C4A" w:rsidP="003B15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5FF">
        <w:rPr>
          <w:rFonts w:ascii="Times New Roman" w:eastAsia="Times New Roman" w:hAnsi="Times New Roman" w:cs="Times New Roman"/>
          <w:sz w:val="28"/>
          <w:szCs w:val="28"/>
        </w:rPr>
        <w:t>В 2015 году за каждой общеобразовательной школой закреплены кураторы по видам программы ГТО, это тренеры-преподаватели спортивных школ округа.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проведены «Фестиваль ГТО» 25 апреля 2015 г. для выпускников 11-х классов, «Фестиваль ГТО» 21 мая 2015 г. для учащихся 9-х классов Артемовского городского округа. Итого сдавали нормы ГТО 339 человек.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Готовится к открытию Центр тестирования норм ВСФК ГТО на муниципальном уровне и где каждый желающий житель округа может проверить свои способности и оценить уровень физической подготовленности. В общеобразовательные школы поступили комплекты оборудования для подготовки к сдаче норм ГТО. В 2015 году в будущий Центр тестирования на базе МКУ «Центр физической культуры и спорта 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Артема» завезено спортивное и информационное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экипировка для сдачи норм ГТО для всех ступеней и видов программы.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Проблемы, которые не удалось решить в прошедшем году: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продолжить работы по реконструкции стадиона «Угольщик» МКУ «Центр физической культуры и спорта г</w:t>
      </w:r>
      <w:proofErr w:type="gramStart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ртема», включающие в себя: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Строительство искусственного футбольного поля, так как основное поле не вынесет увеличенной нагрузки.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1.2.Укладка современных покрытий на спортивных площадках.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переоборудовать санузлы с целью повышения доступности для спортсменов инвалидов в физкультурно-оздоровительном комплексе и Ледовой арене.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Нехватка квалифицированных тренеров – преподавателей в муниципальных учреждениях физической культуры и спорта, а также тренеров-инструкторов адаптивной физкультуры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тренеров-общественников.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проведения учебных занятий, спортивных мероприятий по месту жительства, полноценной работы спортивных клубов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школах необходимо привести в соответствие с нормативами</w:t>
      </w:r>
      <w:r w:rsidR="0030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стадионы.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на 2016 год: 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Центра тестирования норм ГТО на территории Артемовского городского округа и выполнение планов возрождения и реализации ВСФК ГТО.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Строительство многофункциональных спортивных площадок.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Выработка механизмов исполнения полномочий по присвоению спортивных разрядов, судейских и тренерских категорий в соответствии с законодательством РФ на территории Артемовского городского округа. </w:t>
      </w:r>
    </w:p>
    <w:p w:rsidR="00AA3C4A" w:rsidRPr="003B15FF" w:rsidRDefault="00AA3C4A" w:rsidP="003B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4A" w:rsidRPr="00307DA7" w:rsidRDefault="00AA3C4A" w:rsidP="003B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Считаем необходимым включить обсуждение данных проблем и задач развития физической культуры</w:t>
      </w:r>
      <w:r w:rsidR="00307DA7" w:rsidRPr="0030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 нашего округа на конференции (совещании) АСДГ.</w:t>
      </w:r>
    </w:p>
    <w:p w:rsidR="00FD3790" w:rsidRPr="00307DA7" w:rsidRDefault="00FD3790" w:rsidP="003B1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3790" w:rsidRPr="00307DA7" w:rsidSect="00307DA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C4A"/>
    <w:rsid w:val="00307DA7"/>
    <w:rsid w:val="00363023"/>
    <w:rsid w:val="003B15FF"/>
    <w:rsid w:val="003D5669"/>
    <w:rsid w:val="00562018"/>
    <w:rsid w:val="00AA3C4A"/>
    <w:rsid w:val="00AC0BF8"/>
    <w:rsid w:val="00C91780"/>
    <w:rsid w:val="00F011B3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4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1431</Words>
  <Characters>8162</Characters>
  <Application>Microsoft Office Word</Application>
  <DocSecurity>0</DocSecurity>
  <Lines>68</Lines>
  <Paragraphs>19</Paragraphs>
  <ScaleCrop>false</ScaleCrop>
  <Company>Microsoft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9</cp:revision>
  <dcterms:created xsi:type="dcterms:W3CDTF">2016-03-12T12:45:00Z</dcterms:created>
  <dcterms:modified xsi:type="dcterms:W3CDTF">2016-03-28T10:06:00Z</dcterms:modified>
</cp:coreProperties>
</file>