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CB" w:rsidRPr="002A78CB" w:rsidRDefault="002A78CB" w:rsidP="00E628B6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2A78CB">
        <w:rPr>
          <w:b/>
          <w:color w:val="000000"/>
          <w:sz w:val="28"/>
          <w:szCs w:val="28"/>
        </w:rPr>
        <w:t>САЯНСК</w:t>
      </w:r>
    </w:p>
    <w:p w:rsidR="00015699" w:rsidRPr="00E628B6" w:rsidRDefault="00015699" w:rsidP="00E628B6">
      <w:pPr>
        <w:shd w:val="clear" w:color="auto" w:fill="FFFFFF"/>
        <w:jc w:val="both"/>
        <w:rPr>
          <w:sz w:val="28"/>
          <w:szCs w:val="28"/>
        </w:rPr>
      </w:pPr>
      <w:r w:rsidRPr="00E628B6">
        <w:rPr>
          <w:color w:val="000000"/>
          <w:sz w:val="28"/>
          <w:szCs w:val="28"/>
        </w:rPr>
        <w:t>Одним из значимых событий 2015 года</w:t>
      </w:r>
      <w:r w:rsidR="002A78CB">
        <w:rPr>
          <w:color w:val="000000"/>
          <w:sz w:val="28"/>
          <w:szCs w:val="28"/>
        </w:rPr>
        <w:t>,</w:t>
      </w:r>
      <w:r w:rsidRPr="00E628B6">
        <w:rPr>
          <w:color w:val="000000"/>
          <w:sz w:val="28"/>
          <w:szCs w:val="28"/>
        </w:rPr>
        <w:t xml:space="preserve"> безусловно, является реализация изменений в Жилищном кодексе, в соответствии с которыми были определены формы управления многоквартирными домами.</w:t>
      </w:r>
    </w:p>
    <w:p w:rsidR="00015699" w:rsidRPr="00E628B6" w:rsidRDefault="00015699" w:rsidP="00E628B6">
      <w:pPr>
        <w:shd w:val="clear" w:color="auto" w:fill="FFFFFF"/>
        <w:jc w:val="both"/>
        <w:rPr>
          <w:sz w:val="28"/>
          <w:szCs w:val="28"/>
        </w:rPr>
      </w:pPr>
      <w:r w:rsidRPr="00E628B6">
        <w:rPr>
          <w:color w:val="000000"/>
          <w:sz w:val="28"/>
          <w:szCs w:val="28"/>
        </w:rPr>
        <w:t xml:space="preserve">До </w:t>
      </w:r>
      <w:r w:rsidR="002A78CB">
        <w:rPr>
          <w:color w:val="000000"/>
          <w:sz w:val="28"/>
          <w:szCs w:val="28"/>
        </w:rPr>
        <w:t>0</w:t>
      </w:r>
      <w:r w:rsidRPr="00E628B6">
        <w:rPr>
          <w:color w:val="000000"/>
          <w:sz w:val="28"/>
          <w:szCs w:val="28"/>
        </w:rPr>
        <w:t xml:space="preserve">1 апреля во всех домах прошли собрания по выбору форм управления и управляющих компаний. В муниципальном образовании «город Саянск» четыре управляющих компании: ООО «УК Уют», ООО «Искра», ООО УК «Дар» </w:t>
      </w:r>
      <w:proofErr w:type="gramStart"/>
      <w:r w:rsidRPr="00E628B6">
        <w:rPr>
          <w:color w:val="000000"/>
          <w:sz w:val="28"/>
          <w:szCs w:val="28"/>
        </w:rPr>
        <w:t>и ООО</w:t>
      </w:r>
      <w:proofErr w:type="gramEnd"/>
      <w:r w:rsidRPr="00E628B6">
        <w:rPr>
          <w:color w:val="000000"/>
          <w:sz w:val="28"/>
          <w:szCs w:val="28"/>
        </w:rPr>
        <w:t xml:space="preserve"> «</w:t>
      </w:r>
      <w:proofErr w:type="spellStart"/>
      <w:r w:rsidRPr="00E628B6">
        <w:rPr>
          <w:color w:val="000000"/>
          <w:sz w:val="28"/>
          <w:szCs w:val="28"/>
        </w:rPr>
        <w:t>Промстроймонтаж</w:t>
      </w:r>
      <w:proofErr w:type="spellEnd"/>
      <w:r w:rsidRPr="00E628B6">
        <w:rPr>
          <w:color w:val="000000"/>
          <w:sz w:val="28"/>
          <w:szCs w:val="28"/>
        </w:rPr>
        <w:t>», в управлении которых находится 133 многоквартирных дома.</w:t>
      </w:r>
    </w:p>
    <w:p w:rsidR="00015699" w:rsidRPr="00E628B6" w:rsidRDefault="00015699" w:rsidP="00E628B6">
      <w:pPr>
        <w:shd w:val="clear" w:color="auto" w:fill="FFFFFF"/>
        <w:jc w:val="both"/>
        <w:rPr>
          <w:sz w:val="28"/>
          <w:szCs w:val="28"/>
        </w:rPr>
      </w:pPr>
      <w:r w:rsidRPr="00E628B6">
        <w:rPr>
          <w:color w:val="000000"/>
          <w:sz w:val="28"/>
          <w:szCs w:val="28"/>
        </w:rPr>
        <w:t>Все управляющие компании в установленный законом срок получили лицензии на управление многоквартирными домами.</w:t>
      </w:r>
    </w:p>
    <w:p w:rsidR="00015699" w:rsidRPr="00E628B6" w:rsidRDefault="00015699" w:rsidP="00E628B6">
      <w:pPr>
        <w:shd w:val="clear" w:color="auto" w:fill="FFFFFF"/>
        <w:jc w:val="both"/>
        <w:rPr>
          <w:sz w:val="28"/>
          <w:szCs w:val="28"/>
        </w:rPr>
      </w:pPr>
      <w:r w:rsidRPr="00E628B6">
        <w:rPr>
          <w:color w:val="000000"/>
          <w:sz w:val="28"/>
          <w:szCs w:val="28"/>
        </w:rPr>
        <w:t>За последнее время укрепилась роль собственников многоквартирных домов в отрасли ЖКХ.</w:t>
      </w:r>
    </w:p>
    <w:p w:rsidR="00015699" w:rsidRPr="00E628B6" w:rsidRDefault="00015699" w:rsidP="00E628B6">
      <w:pPr>
        <w:shd w:val="clear" w:color="auto" w:fill="FFFFFF"/>
        <w:jc w:val="both"/>
        <w:rPr>
          <w:sz w:val="28"/>
          <w:szCs w:val="28"/>
        </w:rPr>
      </w:pPr>
      <w:r w:rsidRPr="00E628B6">
        <w:rPr>
          <w:color w:val="000000"/>
          <w:sz w:val="28"/>
          <w:szCs w:val="28"/>
        </w:rPr>
        <w:t>Повысилась активность населения. Выбранные на каждом многоквартирном доме Советы домов активно сотрудничают с управляющими компаниями. Наиболее активно проявили себя территориальное общественное управление «Октябрьский» и Ассоциация собственников многоквартирных домов «Наш дом».</w:t>
      </w:r>
    </w:p>
    <w:p w:rsidR="00015699" w:rsidRPr="00E628B6" w:rsidRDefault="00015699" w:rsidP="00E628B6">
      <w:pPr>
        <w:shd w:val="clear" w:color="auto" w:fill="FFFFFF"/>
        <w:jc w:val="both"/>
        <w:rPr>
          <w:sz w:val="28"/>
          <w:szCs w:val="28"/>
        </w:rPr>
      </w:pPr>
      <w:r w:rsidRPr="00E628B6">
        <w:rPr>
          <w:color w:val="000000"/>
          <w:sz w:val="28"/>
          <w:szCs w:val="28"/>
        </w:rPr>
        <w:t>На 01 января 2016 года жилищный фонд города Саянска составляет 133 многоквартирных дома, 10 домов блокированной застройки, 161 индивидуальный жилой дом, общая площадь жилфонда - 942,2 тыс. м</w:t>
      </w:r>
      <w:proofErr w:type="gramStart"/>
      <w:r w:rsidRPr="00E628B6">
        <w:rPr>
          <w:color w:val="000000"/>
          <w:sz w:val="28"/>
          <w:szCs w:val="28"/>
          <w:vertAlign w:val="superscript"/>
        </w:rPr>
        <w:t>2</w:t>
      </w:r>
      <w:proofErr w:type="gramEnd"/>
      <w:r w:rsidRPr="00E628B6">
        <w:rPr>
          <w:color w:val="000000"/>
          <w:sz w:val="28"/>
          <w:szCs w:val="28"/>
        </w:rPr>
        <w:t>.</w:t>
      </w:r>
    </w:p>
    <w:p w:rsidR="00880254" w:rsidRPr="00E628B6" w:rsidRDefault="00015699" w:rsidP="00E628B6">
      <w:pPr>
        <w:jc w:val="both"/>
        <w:rPr>
          <w:color w:val="000000"/>
          <w:sz w:val="28"/>
          <w:szCs w:val="28"/>
        </w:rPr>
      </w:pPr>
      <w:r w:rsidRPr="00E628B6">
        <w:rPr>
          <w:color w:val="000000"/>
          <w:sz w:val="28"/>
          <w:szCs w:val="28"/>
        </w:rPr>
        <w:t xml:space="preserve">Число многоквартирных домов, оснащенных </w:t>
      </w:r>
      <w:proofErr w:type="spellStart"/>
      <w:r w:rsidRPr="00E628B6">
        <w:rPr>
          <w:color w:val="000000"/>
          <w:sz w:val="28"/>
          <w:szCs w:val="28"/>
        </w:rPr>
        <w:t>общедомовыми</w:t>
      </w:r>
      <w:proofErr w:type="spellEnd"/>
      <w:r w:rsidRPr="00E628B6">
        <w:rPr>
          <w:color w:val="000000"/>
          <w:sz w:val="28"/>
          <w:szCs w:val="28"/>
        </w:rPr>
        <w:t xml:space="preserve"> приборами учета, составило: по холодному водоснабжению 100%, по теплоснабжению 100%, по электроэнергии - 47%. В 79 % квартир установлены индивидуальные приборы учета холодного и горячего водоснабжения.</w:t>
      </w:r>
    </w:p>
    <w:p w:rsidR="00015699" w:rsidRPr="00E628B6" w:rsidRDefault="00015699" w:rsidP="00E628B6">
      <w:pPr>
        <w:shd w:val="clear" w:color="auto" w:fill="FFFFFF"/>
        <w:jc w:val="both"/>
        <w:rPr>
          <w:sz w:val="28"/>
          <w:szCs w:val="28"/>
        </w:rPr>
      </w:pPr>
      <w:r w:rsidRPr="00E628B6">
        <w:rPr>
          <w:color w:val="000000"/>
          <w:sz w:val="28"/>
          <w:szCs w:val="28"/>
        </w:rPr>
        <w:t>В целях реализации региональной программы капитального ремонта общего имущества в многоквартирных домах постановлением администрации муниципального образования «город Саянск» от 03.09.2015 № 110-37-806-15 (ред. от 24.11.2015 №110-37-1164-15) утвержден Краткосрочный план реализации в 2015-2016 г.г. на территории муниципального образования «город Саянск» данной региональной программы. В 2016 году планируется провести капитальный ремонт на 2 многоквартирных домах общей площадью 19397,6 м</w:t>
      </w:r>
      <w:proofErr w:type="gramStart"/>
      <w:r w:rsidRPr="00E628B6">
        <w:rPr>
          <w:color w:val="000000"/>
          <w:sz w:val="28"/>
          <w:szCs w:val="28"/>
          <w:vertAlign w:val="superscript"/>
        </w:rPr>
        <w:t>2</w:t>
      </w:r>
      <w:proofErr w:type="gramEnd"/>
      <w:r w:rsidRPr="00E628B6">
        <w:rPr>
          <w:color w:val="000000"/>
          <w:sz w:val="28"/>
          <w:szCs w:val="28"/>
        </w:rPr>
        <w:t>.</w:t>
      </w:r>
    </w:p>
    <w:p w:rsidR="00015699" w:rsidRPr="00E628B6" w:rsidRDefault="00015699" w:rsidP="00E628B6">
      <w:pPr>
        <w:shd w:val="clear" w:color="auto" w:fill="FFFFFF"/>
        <w:jc w:val="both"/>
        <w:rPr>
          <w:sz w:val="28"/>
          <w:szCs w:val="28"/>
        </w:rPr>
      </w:pPr>
      <w:r w:rsidRPr="00E628B6">
        <w:rPr>
          <w:color w:val="000000"/>
          <w:sz w:val="28"/>
          <w:szCs w:val="28"/>
        </w:rPr>
        <w:t>Работа по подготовке жилищного фонда и объектов социальной сферы города к отопительному сезону 2015-2016 г.г. проведена в полном объеме. Вхождение в отопительный сезон проходило в установленные сроки и в плановом режиме. Этому поспособствовали своевременно принятые меры, в том числе тепловые и гидравлические испытания тепловых сетей, подготовка к работе тепловых пунктов, ремонт и замена некоторых участков теплотрасс и другие.</w:t>
      </w:r>
    </w:p>
    <w:p w:rsidR="00015699" w:rsidRPr="00E628B6" w:rsidRDefault="00015699" w:rsidP="002A78CB">
      <w:pPr>
        <w:shd w:val="clear" w:color="auto" w:fill="FFFFFF"/>
        <w:jc w:val="both"/>
        <w:rPr>
          <w:sz w:val="28"/>
          <w:szCs w:val="28"/>
        </w:rPr>
      </w:pPr>
      <w:r w:rsidRPr="00E628B6">
        <w:rPr>
          <w:color w:val="000000"/>
          <w:sz w:val="28"/>
          <w:szCs w:val="28"/>
        </w:rPr>
        <w:t>В течение отопительного сезона 2015-2016г.г. проводили мониторинг потребления тепловой энергии в многоквартирных домах. Управляющие компании совместно с Советами домов проводили энергосберегающие мероприятия. В результате достигнуты хорошие результаты, объем потребления тепловой энергии в многоквартирных домах в сопоставлении с аналогичным периодом прошлого года значительно ниже.</w:t>
      </w:r>
    </w:p>
    <w:sectPr w:rsidR="00015699" w:rsidRPr="00E628B6" w:rsidSect="00E628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699"/>
    <w:rsid w:val="00015699"/>
    <w:rsid w:val="002A78CB"/>
    <w:rsid w:val="00880254"/>
    <w:rsid w:val="00E628B6"/>
    <w:rsid w:val="00FB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2303</Characters>
  <Application>Microsoft Office Word</Application>
  <DocSecurity>0</DocSecurity>
  <Lines>19</Lines>
  <Paragraphs>5</Paragraphs>
  <ScaleCrop>false</ScaleCrop>
  <Company>Microsoft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2016-03-12T09:47:00Z</dcterms:created>
  <dcterms:modified xsi:type="dcterms:W3CDTF">2016-03-12T11:21:00Z</dcterms:modified>
</cp:coreProperties>
</file>