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CB" w:rsidRPr="00F77B52" w:rsidRDefault="00FF02CB" w:rsidP="00FF02CB">
      <w:pPr>
        <w:pStyle w:val="Style4"/>
        <w:widowControl/>
        <w:jc w:val="both"/>
        <w:rPr>
          <w:rStyle w:val="FontStyle13"/>
          <w:spacing w:val="0"/>
          <w:sz w:val="28"/>
          <w:szCs w:val="28"/>
        </w:rPr>
      </w:pPr>
      <w:r w:rsidRPr="00F77B52">
        <w:rPr>
          <w:rStyle w:val="FontStyle13"/>
          <w:spacing w:val="0"/>
          <w:sz w:val="28"/>
          <w:szCs w:val="28"/>
        </w:rPr>
        <w:t>ОМСК</w:t>
      </w:r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>В 2015 году Администрацией города Омска проведена работа по актуализации схемы теплоснабжения города Омска на период до 2030 года и получен паспорт готовности города Омска к отопительному периоду 2015-2016 годов.</w:t>
      </w:r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>Приказом Министерства энергетики Российской Федерации от 30.09.2014 № 660 утверждена Схема теплоснабжения города Омска на период до 2030 года (далее - Схема). Кроме того, 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 в 2015 году под контролем Администрации города Омска Схема актуализирована и утверждена приказом Министерства энергетики Российской Федерации от 25.1 1.2015 № 882.</w:t>
      </w:r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>На территории города Омска находится 13 917 многоквартирных домов, выбрали и реализуют способ управления собственники помещений в 13 348 многоквартирных домах (95,9%), при этом собственники помещений в 3903 многоквартирных домах (28%) выбрали способ управления - управление управляющей организацией, в 3865 многоквартирных домах (29%) созданы товарищества собственников жилья и жилищно-строительные кооперативы</w:t>
      </w:r>
      <w:r w:rsidR="0067168A">
        <w:rPr>
          <w:rStyle w:val="FontStyle15"/>
          <w:spacing w:val="0"/>
          <w:sz w:val="28"/>
          <w:szCs w:val="28"/>
        </w:rPr>
        <w:t>.</w:t>
      </w:r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 xml:space="preserve">Кроме того, Администрацией города Омска проводится работа с собственниками помещений в многоквартирных домах, управляющие организации в которых отказались от исполнения договоров по управлению многоквартирным домом и собственниками </w:t>
      </w:r>
      <w:proofErr w:type="gramStart"/>
      <w:r w:rsidRPr="00F77B52">
        <w:rPr>
          <w:rStyle w:val="FontStyle15"/>
          <w:spacing w:val="0"/>
          <w:sz w:val="28"/>
          <w:szCs w:val="28"/>
        </w:rPr>
        <w:t>помещений</w:t>
      </w:r>
      <w:proofErr w:type="gramEnd"/>
      <w:r w:rsidRPr="00F77B52">
        <w:rPr>
          <w:rStyle w:val="FontStyle15"/>
          <w:spacing w:val="0"/>
          <w:sz w:val="28"/>
          <w:szCs w:val="28"/>
        </w:rPr>
        <w:t xml:space="preserve"> в которых до настоящего времени не выбран способ управления многоквартирным домом, в части оказания содействия в выборе и реализации способа управления многоквартирным домом в соответствии с Жилищным кодексом Российской Федерации, организации открытого конкурса по отбору управляющей организации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 xml:space="preserve">По результатам проведенной работы количество многоквартирных домов, управляющие организации в которых отказались от исполнения договоров по управлению многоквартирным домом и собственниками помещений </w:t>
      </w:r>
      <w:proofErr w:type="gramStart"/>
      <w:r w:rsidRPr="00F77B52">
        <w:rPr>
          <w:rStyle w:val="FontStyle15"/>
          <w:spacing w:val="0"/>
          <w:sz w:val="28"/>
          <w:szCs w:val="28"/>
        </w:rPr>
        <w:t>в</w:t>
      </w:r>
      <w:proofErr w:type="gramEnd"/>
      <w:r w:rsidRPr="00F77B52">
        <w:rPr>
          <w:rStyle w:val="FontStyle15"/>
          <w:spacing w:val="0"/>
          <w:sz w:val="28"/>
          <w:szCs w:val="28"/>
        </w:rPr>
        <w:t xml:space="preserve"> </w:t>
      </w:r>
      <w:proofErr w:type="gramStart"/>
      <w:r w:rsidRPr="00F77B52">
        <w:rPr>
          <w:rStyle w:val="FontStyle15"/>
          <w:spacing w:val="0"/>
          <w:sz w:val="28"/>
          <w:szCs w:val="28"/>
        </w:rPr>
        <w:t>которых</w:t>
      </w:r>
      <w:proofErr w:type="gramEnd"/>
      <w:r w:rsidRPr="00F77B52">
        <w:rPr>
          <w:rStyle w:val="FontStyle15"/>
          <w:spacing w:val="0"/>
          <w:sz w:val="28"/>
          <w:szCs w:val="28"/>
        </w:rPr>
        <w:t xml:space="preserve"> до настоящего времени не выбран способ управления многоквартирным домом, сократилось с 776 до 547.</w:t>
      </w:r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 xml:space="preserve">Важным направлением деятельности Администрации города Омска является проведение капитального ремонта многоквартирных домов во исполнение судебных решений об </w:t>
      </w:r>
      <w:proofErr w:type="spellStart"/>
      <w:r w:rsidRPr="00F77B52">
        <w:rPr>
          <w:rStyle w:val="FontStyle15"/>
          <w:spacing w:val="0"/>
          <w:sz w:val="28"/>
          <w:szCs w:val="28"/>
        </w:rPr>
        <w:t>обязании</w:t>
      </w:r>
      <w:proofErr w:type="spellEnd"/>
      <w:r w:rsidRPr="00F77B52">
        <w:rPr>
          <w:rStyle w:val="FontStyle15"/>
          <w:spacing w:val="0"/>
          <w:sz w:val="28"/>
          <w:szCs w:val="28"/>
        </w:rPr>
        <w:t xml:space="preserve"> Администрации города Омска произвести работы по капитальному ремонту многоквартирных домов </w:t>
      </w:r>
      <w:r w:rsidRPr="00F77B52">
        <w:rPr>
          <w:rStyle w:val="FontStyle18"/>
          <w:spacing w:val="0"/>
        </w:rPr>
        <w:t xml:space="preserve">города </w:t>
      </w:r>
      <w:r w:rsidRPr="00F77B52">
        <w:rPr>
          <w:rStyle w:val="FontStyle15"/>
          <w:spacing w:val="0"/>
          <w:sz w:val="28"/>
          <w:szCs w:val="28"/>
        </w:rPr>
        <w:t xml:space="preserve">Омска. На сегодняшний </w:t>
      </w:r>
      <w:proofErr w:type="gramStart"/>
      <w:r w:rsidRPr="00F77B52">
        <w:rPr>
          <w:rStyle w:val="FontStyle15"/>
          <w:spacing w:val="0"/>
          <w:sz w:val="28"/>
          <w:szCs w:val="28"/>
        </w:rPr>
        <w:t>день</w:t>
      </w:r>
      <w:proofErr w:type="gramEnd"/>
      <w:r w:rsidRPr="00F77B52">
        <w:rPr>
          <w:rStyle w:val="FontStyle15"/>
          <w:spacing w:val="0"/>
          <w:sz w:val="28"/>
          <w:szCs w:val="28"/>
        </w:rPr>
        <w:t xml:space="preserve"> на капитальный ремонт многоквартирных домов, по которым вынесены судебные решения, необходимо порядка 13 млрд. руб.</w:t>
      </w:r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>Администрацией города Омска изыскиваются финансовые возможности для исполнения судебных решений, однако судебные решения не могут быть исполнены в связи с явным несоответствием между доходной частью местных бюджетов и расходами, связанными с проведением капитального ремонта многоквартирных домов. Дальнейшее формирование подобной судебной практики может привести к финансовой несостоятельности органов местного самоуправления и к невозможности решения вопросов местного значения.</w:t>
      </w:r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lastRenderedPageBreak/>
        <w:t>Решение данной п</w:t>
      </w:r>
      <w:r w:rsidR="001C3EB9">
        <w:rPr>
          <w:rStyle w:val="FontStyle15"/>
          <w:spacing w:val="0"/>
          <w:sz w:val="28"/>
          <w:szCs w:val="28"/>
        </w:rPr>
        <w:t>роблемы напрямую связано с отсу</w:t>
      </w:r>
      <w:r w:rsidRPr="00F77B52">
        <w:rPr>
          <w:rStyle w:val="FontStyle15"/>
          <w:spacing w:val="0"/>
          <w:sz w:val="28"/>
          <w:szCs w:val="28"/>
        </w:rPr>
        <w:t>тствием необходимых денежных средств в местных бюджетах, а также явным противоречием норм действующего законодательства.</w:t>
      </w:r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proofErr w:type="gramStart"/>
      <w:r w:rsidRPr="00F77B52">
        <w:rPr>
          <w:rStyle w:val="FontStyle15"/>
          <w:spacing w:val="0"/>
          <w:sz w:val="28"/>
          <w:szCs w:val="28"/>
        </w:rPr>
        <w:t>В настоящее время в целях оптимизации данной работы с взыскателями по исполнительным производствам заключаются мировые соглашения, по условиям которых взыскатели отказываются от взыскания по всем исполнительным производствам в рамках судебного акта, а Администрация города Омска выполняет капитальный ремонт отдельных конструктивных элементов многоквартирного дома или перечисляет взыскателям денежные средства в эквивалентном размере.</w:t>
      </w:r>
      <w:proofErr w:type="gramEnd"/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>Данный механизм позволяет сократить расходы бюджета города Омска и прекратить исполнительные производства в отношении Администрации города Омска, как следствие уменьшить, размер штрафов за неисполнение судебных решений.</w:t>
      </w:r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>В 2015 году бюджетные ассигнования в размере 47,1 млн. руб. направлены па проведение капитального ремонта общего имущества 19 многоквартирных домов во исполнение судебных актов. При этом полностью прекращены исполнительные производства в рамках судебных актов по 10 многоквартирным домам.</w:t>
      </w:r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>Также выполнены работы по ремонту 3 многоквартирных домов города Омска в целях поддержания удовлетворительного технического состояния либо устранения последствий аварийных ситуаций на общую сумму 6 млн. руб.</w:t>
      </w:r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 xml:space="preserve">Указанный алгоритм положительно зарекомендовал себя в 2014 </w:t>
      </w:r>
      <w:r w:rsidRPr="00F77B52">
        <w:rPr>
          <w:rStyle w:val="FontStyle15"/>
          <w:color w:val="140B54"/>
          <w:spacing w:val="0"/>
          <w:sz w:val="28"/>
          <w:szCs w:val="28"/>
        </w:rPr>
        <w:t xml:space="preserve">- </w:t>
      </w:r>
      <w:r w:rsidRPr="00F77B52">
        <w:rPr>
          <w:rStyle w:val="FontStyle15"/>
          <w:spacing w:val="0"/>
          <w:sz w:val="28"/>
          <w:szCs w:val="28"/>
        </w:rPr>
        <w:t xml:space="preserve">2015 годах, в </w:t>
      </w:r>
      <w:proofErr w:type="gramStart"/>
      <w:r w:rsidRPr="00F77B52">
        <w:rPr>
          <w:rStyle w:val="FontStyle15"/>
          <w:spacing w:val="0"/>
          <w:sz w:val="28"/>
          <w:szCs w:val="28"/>
        </w:rPr>
        <w:t>связи</w:t>
      </w:r>
      <w:proofErr w:type="gramEnd"/>
      <w:r w:rsidRPr="00F77B52">
        <w:rPr>
          <w:rStyle w:val="FontStyle15"/>
          <w:spacing w:val="0"/>
          <w:sz w:val="28"/>
          <w:szCs w:val="28"/>
        </w:rPr>
        <w:t xml:space="preserve"> с чем его реализация будет продолжена в 2016 году.</w:t>
      </w:r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>В 2016 году перед Администрацией города Омска стоят следующие задачи:</w:t>
      </w:r>
    </w:p>
    <w:p w:rsidR="00FF02CB" w:rsidRPr="00F77B52" w:rsidRDefault="00FF02CB" w:rsidP="00FF02CB">
      <w:pPr>
        <w:pStyle w:val="Style7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>а) реализация полномочий Администрации города Омска в рамках реализации региональной программы капитального ремонта общего имущества в многоквартирных домах, расположенных на территории Омской области, на 2014-2043 годы;</w:t>
      </w:r>
    </w:p>
    <w:p w:rsidR="00FF02CB" w:rsidRPr="00F77B52" w:rsidRDefault="00FF02CB" w:rsidP="00FF02CB">
      <w:pPr>
        <w:pStyle w:val="Style7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 xml:space="preserve">б) проведение работ в рамках исполнения судебных решений об </w:t>
      </w:r>
      <w:proofErr w:type="spellStart"/>
      <w:r w:rsidRPr="00F77B52">
        <w:rPr>
          <w:rStyle w:val="FontStyle15"/>
          <w:spacing w:val="0"/>
          <w:sz w:val="28"/>
          <w:szCs w:val="28"/>
        </w:rPr>
        <w:t>обязаиии</w:t>
      </w:r>
      <w:proofErr w:type="spellEnd"/>
      <w:r w:rsidRPr="00F77B52">
        <w:rPr>
          <w:rStyle w:val="FontStyle15"/>
          <w:spacing w:val="0"/>
          <w:sz w:val="28"/>
          <w:szCs w:val="28"/>
        </w:rPr>
        <w:t xml:space="preserve"> Администрации города Омска произвести </w:t>
      </w:r>
      <w:proofErr w:type="gramStart"/>
      <w:r w:rsidRPr="00F77B52">
        <w:rPr>
          <w:rStyle w:val="FontStyle15"/>
          <w:spacing w:val="0"/>
          <w:sz w:val="28"/>
          <w:szCs w:val="28"/>
        </w:rPr>
        <w:t>работы</w:t>
      </w:r>
      <w:proofErr w:type="gramEnd"/>
      <w:r w:rsidRPr="00F77B52">
        <w:rPr>
          <w:rStyle w:val="FontStyle15"/>
          <w:spacing w:val="0"/>
          <w:sz w:val="28"/>
          <w:szCs w:val="28"/>
        </w:rPr>
        <w:t xml:space="preserve"> но капитальному ремонту многоквартирных домов;</w:t>
      </w:r>
    </w:p>
    <w:p w:rsidR="00FF02CB" w:rsidRPr="00F77B52" w:rsidRDefault="00FF02CB" w:rsidP="00FF02CB">
      <w:pPr>
        <w:pStyle w:val="Style6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>в) проведение работ по ремонту муниципальных жилых помещений. Вместе с тем нерешенным остается вопрос рекультивации нарушенных</w:t>
      </w:r>
    </w:p>
    <w:p w:rsidR="00FF02CB" w:rsidRPr="00F77B52" w:rsidRDefault="00FF02CB" w:rsidP="00FF02CB">
      <w:pPr>
        <w:pStyle w:val="Style5"/>
        <w:widowControl/>
        <w:jc w:val="both"/>
        <w:rPr>
          <w:rStyle w:val="FontStyle15"/>
          <w:spacing w:val="0"/>
          <w:sz w:val="28"/>
          <w:szCs w:val="28"/>
        </w:rPr>
      </w:pPr>
      <w:r w:rsidRPr="00F77B52">
        <w:rPr>
          <w:rStyle w:val="FontStyle15"/>
          <w:spacing w:val="0"/>
          <w:sz w:val="28"/>
          <w:szCs w:val="28"/>
        </w:rPr>
        <w:t>земель территории котельной № 127 Министерства обороны Российской Федерации в поселке Степной города Омска.</w:t>
      </w:r>
    </w:p>
    <w:p w:rsidR="00FF02CB" w:rsidRPr="00F77B52" w:rsidRDefault="00FF02CB" w:rsidP="00FF02CB">
      <w:pPr>
        <w:pStyle w:val="Style3"/>
        <w:widowControl/>
        <w:jc w:val="both"/>
        <w:rPr>
          <w:rStyle w:val="FontStyle15"/>
          <w:spacing w:val="0"/>
          <w:sz w:val="28"/>
          <w:szCs w:val="28"/>
        </w:rPr>
      </w:pPr>
      <w:proofErr w:type="gramStart"/>
      <w:r w:rsidRPr="00F77B52">
        <w:rPr>
          <w:rStyle w:val="FontStyle15"/>
          <w:spacing w:val="0"/>
          <w:sz w:val="28"/>
          <w:szCs w:val="28"/>
        </w:rPr>
        <w:t xml:space="preserve">В связи с тем, что отделом лесного хозяйства и </w:t>
      </w:r>
      <w:proofErr w:type="spellStart"/>
      <w:r w:rsidRPr="00F77B52">
        <w:rPr>
          <w:rStyle w:val="FontStyle15"/>
          <w:spacing w:val="0"/>
          <w:sz w:val="28"/>
          <w:szCs w:val="28"/>
        </w:rPr>
        <w:t>недропользования</w:t>
      </w:r>
      <w:proofErr w:type="spellEnd"/>
      <w:r w:rsidRPr="00F77B52">
        <w:rPr>
          <w:rStyle w:val="FontStyle15"/>
          <w:spacing w:val="0"/>
          <w:sz w:val="28"/>
          <w:szCs w:val="28"/>
        </w:rPr>
        <w:t xml:space="preserve"> Департамента имущественных отношений Министерства обороны Российской Федерации не разработана типовая форма договора о восстановлении нарушенных земельных участков Министерства обороны Российской Федерации, приказ Департамента имущественных отношений Министерства обороны Российской Федерации от 03.09.2015 № 2014 «О задании на заключение договора о восстановлении нарушенного земельного участка» до настоящего времени не исполнен.</w:t>
      </w:r>
      <w:proofErr w:type="gramEnd"/>
    </w:p>
    <w:sectPr w:rsidR="00FF02CB" w:rsidRPr="00F77B52" w:rsidSect="00FF02C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2CB"/>
    <w:rsid w:val="001C3EB9"/>
    <w:rsid w:val="00326F71"/>
    <w:rsid w:val="0067168A"/>
    <w:rsid w:val="00BC08DA"/>
    <w:rsid w:val="00F77B52"/>
    <w:rsid w:val="00FF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0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0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0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0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F0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F02CB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FF02CB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FF02CB"/>
    <w:rPr>
      <w:rFonts w:ascii="Times New Roman" w:hAnsi="Times New Roman" w:cs="Times New Roman"/>
      <w:color w:val="000000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855</Words>
  <Characters>4877</Characters>
  <Application>Microsoft Office Word</Application>
  <DocSecurity>0</DocSecurity>
  <Lines>40</Lines>
  <Paragraphs>11</Paragraphs>
  <ScaleCrop>false</ScaleCrop>
  <Company>Microsoft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2016-03-22T06:22:00Z</dcterms:created>
  <dcterms:modified xsi:type="dcterms:W3CDTF">2016-03-22T11:24:00Z</dcterms:modified>
</cp:coreProperties>
</file>