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96" w:rsidRPr="00872896" w:rsidRDefault="00872896" w:rsidP="0087289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КРАСНОЯРСК</w:t>
      </w:r>
    </w:p>
    <w:p w:rsidR="00872896" w:rsidRPr="00872896" w:rsidRDefault="00872896" w:rsidP="00872896">
      <w:pPr>
        <w:jc w:val="both"/>
        <w:rPr>
          <w:b/>
          <w:sz w:val="28"/>
          <w:szCs w:val="28"/>
          <w:lang w:val="ru-RU"/>
        </w:rPr>
      </w:pPr>
      <w:r w:rsidRPr="00872896">
        <w:rPr>
          <w:b/>
          <w:sz w:val="28"/>
          <w:szCs w:val="28"/>
          <w:lang w:val="ru-RU"/>
        </w:rPr>
        <w:t>Информация по выполнению мероприятий в жилищной сфере за 2015 год и планы 2016 года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2015 году бюджетные ассигнования на реализацию постановления администрации города Красноярска от 12.05.2009 № 40 «а» «О порядке предоставления субсидий из бюджета города в соответствии со статьей 165 Жилищного кодекса Российской Федерации в целях финансового обеспечения (возмещения) затрат в связи с проведением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капитального ремонта многоквартирных домов» не выделялись.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2015 году из резервного фонда города было выделено 55,06 млн. рублей на выполнение аварийно-восстановительных работ, связанных с предупреждением угрозы возникновения чрезвычайной ситуации в 10</w:t>
      </w:r>
      <w:r w:rsidRPr="00872896">
        <w:rPr>
          <w:b/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многоквартирных жилых домах, в том числе по следующим адресам: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Куйбышева, д.95;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Высотная, д.25;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Н.Крупской, д.44;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Ломоносова, д.42;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Малиновского, д.12;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- ул. </w:t>
      </w:r>
      <w:proofErr w:type="spellStart"/>
      <w:r w:rsidRPr="00872896">
        <w:rPr>
          <w:sz w:val="28"/>
          <w:szCs w:val="28"/>
          <w:lang w:val="ru-RU"/>
        </w:rPr>
        <w:t>Корнетова</w:t>
      </w:r>
      <w:proofErr w:type="spellEnd"/>
      <w:r w:rsidRPr="00872896">
        <w:rPr>
          <w:sz w:val="28"/>
          <w:szCs w:val="28"/>
          <w:lang w:val="ru-RU"/>
        </w:rPr>
        <w:t>, д.10;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Урицкого, д.125а;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Калинина, 43б;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ул. Павлова, д.74;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- </w:t>
      </w:r>
      <w:proofErr w:type="spellStart"/>
      <w:r w:rsidRPr="00872896">
        <w:rPr>
          <w:sz w:val="28"/>
          <w:szCs w:val="28"/>
          <w:lang w:val="ru-RU"/>
        </w:rPr>
        <w:t>пр-т</w:t>
      </w:r>
      <w:proofErr w:type="spellEnd"/>
      <w:r w:rsidRPr="00872896">
        <w:rPr>
          <w:sz w:val="28"/>
          <w:szCs w:val="28"/>
          <w:lang w:val="ru-RU"/>
        </w:rPr>
        <w:t xml:space="preserve"> Ульяновский, д.24а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proofErr w:type="gramStart"/>
      <w:r w:rsidRPr="00872896">
        <w:rPr>
          <w:sz w:val="28"/>
          <w:szCs w:val="28"/>
          <w:lang w:val="ru-RU"/>
        </w:rPr>
        <w:t>В 2015 году в рамках постановления администрации города от 24.03.2014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№ 143 «О порядке предоставления субсидий из бюджета города в целях финансового обеспечения (возмещения) затрат в связи с проведением капитального ремонта и ремонта дворовых территорий многоквартирных домов за счет средств муниципального дорожного фонда города Красноярска», постановления администрации города от 26.05.2015 № 337, от 21.07.2015 № 464, от 14.10.2015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№ 637 "О внесении изменений в</w:t>
      </w:r>
      <w:proofErr w:type="gramEnd"/>
      <w:r w:rsidRPr="00872896">
        <w:rPr>
          <w:sz w:val="28"/>
          <w:szCs w:val="28"/>
          <w:lang w:val="ru-RU"/>
        </w:rPr>
        <w:t xml:space="preserve"> постановление администрации города от 24.03.2014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№ 143" выделено 110</w:t>
      </w:r>
      <w:r w:rsidRPr="00872896">
        <w:rPr>
          <w:sz w:val="28"/>
          <w:szCs w:val="28"/>
        </w:rPr>
        <w:t> </w:t>
      </w:r>
      <w:r w:rsidRPr="00872896">
        <w:rPr>
          <w:sz w:val="28"/>
          <w:szCs w:val="28"/>
          <w:lang w:val="ru-RU"/>
        </w:rPr>
        <w:t>645</w:t>
      </w:r>
      <w:r w:rsidRPr="00872896">
        <w:rPr>
          <w:sz w:val="28"/>
          <w:szCs w:val="28"/>
        </w:rPr>
        <w:t> </w:t>
      </w:r>
      <w:r w:rsidRPr="00872896">
        <w:rPr>
          <w:sz w:val="28"/>
          <w:szCs w:val="28"/>
          <w:lang w:val="ru-RU"/>
        </w:rPr>
        <w:t>180,00 руб. на капитальный ремонт и ремонт дворовых территорий МКД.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Выполнен ремонт 80 дворовых территорий 91 многоквартирного дома на общую сумму 105,1</w:t>
      </w:r>
      <w:r w:rsidRPr="00872896">
        <w:rPr>
          <w:b/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 xml:space="preserve">млн. руб. 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На 2016 год в рамках данного постановления выделено 75 000 010,00 руб. на капитальный ремонт и ремонт дворовых территорий МКД.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Планируется провести ремонт 57 дворовых территорий 66 многоквартирных домов.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рамках выполнения региональной программы капитального ремонта департамент городского хозяйства сформировал краткосрочный план по проведению капитального ремонта на 2015 год.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2015 по программе капитального ремонта планируют капитально отремонтировать 61 МКД из них: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b/>
          <w:sz w:val="28"/>
          <w:szCs w:val="28"/>
          <w:lang w:val="ru-RU"/>
        </w:rPr>
        <w:t xml:space="preserve">- </w:t>
      </w:r>
      <w:r w:rsidRPr="00872896">
        <w:rPr>
          <w:sz w:val="28"/>
          <w:szCs w:val="28"/>
          <w:lang w:val="ru-RU"/>
        </w:rPr>
        <w:t>46 МКД на средства собственников помещения в многоквартирном доме, на сумму 145 миллионов рублей,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том числе: 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кровлю на 22 МКД на сумму 81 млн. руб.,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- систему отопления на 15 МКД на сумму 34 млн. руб., система ГВС на 14 МКД на сумму 12 млн. руб., систему электроснабжения на 8 МКД на сумму 15 млн. руб., </w:t>
      </w:r>
      <w:r w:rsidRPr="00872896">
        <w:rPr>
          <w:sz w:val="28"/>
          <w:szCs w:val="28"/>
          <w:lang w:val="ru-RU"/>
        </w:rPr>
        <w:lastRenderedPageBreak/>
        <w:t>систему ХВС на 1 МКД на сумму 658 тыс. руб., лифтовое хозяйство в 1 МКД на сумму 1,7 млн. руб.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За счёт сре</w:t>
      </w:r>
      <w:proofErr w:type="gramStart"/>
      <w:r w:rsidRPr="00872896">
        <w:rPr>
          <w:sz w:val="28"/>
          <w:szCs w:val="28"/>
          <w:lang w:val="ru-RU"/>
        </w:rPr>
        <w:t>дств кр</w:t>
      </w:r>
      <w:proofErr w:type="gramEnd"/>
      <w:r w:rsidRPr="00872896">
        <w:rPr>
          <w:sz w:val="28"/>
          <w:szCs w:val="28"/>
          <w:lang w:val="ru-RU"/>
        </w:rPr>
        <w:t>аевой поддержки дополнительно заменят лифты в 15 МКД, количество лифтов 62, на сумму 116,6 млн. руб.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2016 году в рамках выполнения региональной программы капитального ремонта планируется отремонтировать 184 МКД на общую сумму </w:t>
      </w:r>
      <w:r w:rsidRPr="00872896">
        <w:rPr>
          <w:sz w:val="28"/>
          <w:szCs w:val="28"/>
          <w:lang w:val="ru-RU" w:eastAsia="ru-RU"/>
        </w:rPr>
        <w:t xml:space="preserve">686 </w:t>
      </w:r>
      <w:r w:rsidRPr="00872896">
        <w:rPr>
          <w:sz w:val="28"/>
          <w:szCs w:val="28"/>
          <w:lang w:val="ru-RU"/>
        </w:rPr>
        <w:t>млн. руб., том числе: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>кровлю на 8</w:t>
      </w:r>
      <w:r>
        <w:rPr>
          <w:sz w:val="28"/>
          <w:szCs w:val="28"/>
        </w:rPr>
        <w:t>5 МКД на сумму 383,0 млн. руб.,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>систему отопления и ГВС на</w:t>
      </w:r>
      <w:r>
        <w:rPr>
          <w:sz w:val="28"/>
          <w:szCs w:val="28"/>
        </w:rPr>
        <w:t xml:space="preserve"> 50 МКД на сумму 183 млн. руб.,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>систему электроснабжения на</w:t>
      </w:r>
      <w:r>
        <w:rPr>
          <w:sz w:val="28"/>
          <w:szCs w:val="28"/>
        </w:rPr>
        <w:t xml:space="preserve"> 42 МКД на сумму 108 млн. руб.,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>систему ХВС</w:t>
      </w:r>
      <w:r>
        <w:rPr>
          <w:sz w:val="28"/>
          <w:szCs w:val="28"/>
        </w:rPr>
        <w:t xml:space="preserve"> на 4 МКД на сумму 3 млн. руб.,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 xml:space="preserve">лифт </w:t>
      </w:r>
      <w:r>
        <w:rPr>
          <w:sz w:val="28"/>
          <w:szCs w:val="28"/>
        </w:rPr>
        <w:t xml:space="preserve">на 2 МКД на сумму 4,4 млн.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</w:p>
    <w:p w:rsidR="00872896" w:rsidRPr="00872896" w:rsidRDefault="00872896" w:rsidP="00872896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72896">
        <w:rPr>
          <w:sz w:val="28"/>
          <w:szCs w:val="28"/>
        </w:rPr>
        <w:t>фасад на 1 МКД на сумму 3,3 млн. руб.</w:t>
      </w:r>
    </w:p>
    <w:p w:rsidR="00872896" w:rsidRPr="00872896" w:rsidRDefault="00872896" w:rsidP="00872896">
      <w:pPr>
        <w:pStyle w:val="a3"/>
        <w:rPr>
          <w:b/>
          <w:szCs w:val="28"/>
        </w:rPr>
      </w:pPr>
      <w:r w:rsidRPr="00872896">
        <w:rPr>
          <w:b/>
          <w:szCs w:val="28"/>
        </w:rPr>
        <w:t>Объекты коммунальной инфраструктуры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За период с 2013 по 2015 годы был выполнен ремонт инженерных сетей в следующих объёмах.</w:t>
      </w:r>
    </w:p>
    <w:p w:rsidR="00872896" w:rsidRPr="00872896" w:rsidRDefault="00872896" w:rsidP="00872896">
      <w:pPr>
        <w:pStyle w:val="a3"/>
        <w:rPr>
          <w:szCs w:val="28"/>
          <w:u w:val="single"/>
        </w:rPr>
      </w:pPr>
      <w:r w:rsidRPr="00872896">
        <w:rPr>
          <w:szCs w:val="28"/>
          <w:u w:val="single"/>
        </w:rPr>
        <w:t>По сетям электроснабжения: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В 2013 году – выполнен ремонт 85 трансформаторов, ремонт 28,7 км линий электропередачи.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В 2014 году – выполнен ремонт 7 трансформаторных подстанций, ремонт 45,3 км линий электропередачи.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В 2015 году – выполнен ремонт 28 трансформаторных подстанций, ремонт 61,3 км линий электропередачи.</w:t>
      </w:r>
    </w:p>
    <w:p w:rsidR="00872896" w:rsidRPr="00872896" w:rsidRDefault="00872896" w:rsidP="00872896">
      <w:pPr>
        <w:pStyle w:val="a3"/>
        <w:rPr>
          <w:szCs w:val="28"/>
          <w:u w:val="single"/>
        </w:rPr>
      </w:pPr>
      <w:r w:rsidRPr="00872896">
        <w:rPr>
          <w:szCs w:val="28"/>
          <w:u w:val="single"/>
        </w:rPr>
        <w:t>По сетям теплоснабжения: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В 2013 году – выполнен ремонт 50,51 км сетей теплоснабжения (за счет всех источников финансирования – средства организаций + бюджет города).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В 2014 году – выполнен ремонт 41,47 км сетей теплоснабжения (за счет всех источников финансирования – средства организаций + бюджет города).</w:t>
      </w:r>
    </w:p>
    <w:p w:rsidR="00872896" w:rsidRPr="00872896" w:rsidRDefault="00872896" w:rsidP="00872896">
      <w:pPr>
        <w:jc w:val="both"/>
        <w:rPr>
          <w:b/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2015 году – выполнен ремонт 23,55 км сетей теплоснабжения (за счет всех источников финансирования – средства организаций + бюджет города).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proofErr w:type="gramStart"/>
      <w:r w:rsidRPr="00872896">
        <w:rPr>
          <w:sz w:val="28"/>
          <w:szCs w:val="28"/>
          <w:lang w:val="ru-RU"/>
        </w:rPr>
        <w:t>В целях ликвидации бесхозяйных сетей на территории г. Красноярска администрацией города распоряжением от 25.05.2011 № 510-ж утвержден Регламент взаимодействия органов администрации города по выявлению объектов бесхозяйного недвижимого имущества и оформлению на них права муниципальной собственности утвержденный распоряжением, в рамках которого департаментом городского хозяйства (далее – ДГХ) осуществляются организационные работы по обследованию вновь выявленных бесхозяйных объектов инженерной инфраструктуры с целью постановки их на</w:t>
      </w:r>
      <w:proofErr w:type="gramEnd"/>
      <w:r w:rsidRPr="00872896">
        <w:rPr>
          <w:sz w:val="28"/>
          <w:szCs w:val="28"/>
          <w:lang w:val="ru-RU"/>
        </w:rPr>
        <w:t xml:space="preserve"> учет в качестве </w:t>
      </w:r>
      <w:proofErr w:type="gramStart"/>
      <w:r w:rsidRPr="00872896">
        <w:rPr>
          <w:sz w:val="28"/>
          <w:szCs w:val="28"/>
          <w:lang w:val="ru-RU"/>
        </w:rPr>
        <w:t>бесхозяйных</w:t>
      </w:r>
      <w:proofErr w:type="gramEnd"/>
      <w:r w:rsidRPr="00872896">
        <w:rPr>
          <w:sz w:val="28"/>
          <w:szCs w:val="28"/>
          <w:lang w:val="ru-RU"/>
        </w:rPr>
        <w:t>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За период с 2013 по 2015 год общая протяженность выявленных бесхозяйных сетей составила 103,3 км.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По состоянию на 01.01.2016 протяженность бесхозяйных сетей тепл</w:t>
      </w:r>
      <w:proofErr w:type="gramStart"/>
      <w:r w:rsidRPr="00872896">
        <w:rPr>
          <w:sz w:val="28"/>
          <w:szCs w:val="28"/>
          <w:lang w:val="ru-RU"/>
        </w:rPr>
        <w:t>о-</w:t>
      </w:r>
      <w:proofErr w:type="gramEnd"/>
      <w:r w:rsidRPr="00872896">
        <w:rPr>
          <w:sz w:val="28"/>
          <w:szCs w:val="28"/>
          <w:lang w:val="ru-RU"/>
        </w:rPr>
        <w:t xml:space="preserve">, </w:t>
      </w:r>
      <w:proofErr w:type="spellStart"/>
      <w:r w:rsidRPr="00872896">
        <w:rPr>
          <w:sz w:val="28"/>
          <w:szCs w:val="28"/>
          <w:lang w:val="ru-RU"/>
        </w:rPr>
        <w:t>электро</w:t>
      </w:r>
      <w:proofErr w:type="spellEnd"/>
      <w:r w:rsidRPr="00872896">
        <w:rPr>
          <w:sz w:val="28"/>
          <w:szCs w:val="28"/>
          <w:lang w:val="ru-RU"/>
        </w:rPr>
        <w:t>-, водоснабжения и канализации в целом по городу составляет 250,9 км., в том числе: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тепловые сети – 74,3 км (однотрубном исчислении);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сети водоснабжения – 25,6 км;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сети канализации – 26,8 км;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электрические сети – 124,2 км.</w:t>
      </w:r>
    </w:p>
    <w:p w:rsidR="00872896" w:rsidRPr="00872896" w:rsidRDefault="00872896" w:rsidP="00872896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872896">
        <w:rPr>
          <w:sz w:val="28"/>
          <w:szCs w:val="28"/>
          <w:lang w:val="ru-RU"/>
        </w:rPr>
        <w:lastRenderedPageBreak/>
        <w:t xml:space="preserve">В соответствии с Федеральными законами от 26.07.2006 № 135-ФЗ </w:t>
      </w:r>
      <w:r w:rsidRPr="00872896">
        <w:rPr>
          <w:sz w:val="28"/>
          <w:szCs w:val="28"/>
          <w:lang w:val="ru-RU"/>
        </w:rPr>
        <w:br/>
        <w:t xml:space="preserve">«О защите конкуренции» (подпункт 8 пункта 1 статьи 17.1), от 27.07.2010 </w:t>
      </w:r>
      <w:r w:rsidRPr="00872896">
        <w:rPr>
          <w:sz w:val="28"/>
          <w:szCs w:val="28"/>
          <w:lang w:val="ru-RU"/>
        </w:rPr>
        <w:br/>
        <w:t>№ 190-ФЗ «О теплоснабжении», от 07.12.2011 № 416-ФЗ «О водоснабжении», от 26.03.2003 № 35-ФЗ «Об электроэнергетике», бесхозяйные сети тепло-, водоснабжения, канализации и электроснабжения согласно технологической связанности объектов с объектами инженерно-технологического обеспечения, до признания на такие объекты права собственности или до принятия их во владение</w:t>
      </w:r>
      <w:proofErr w:type="gramEnd"/>
      <w:r w:rsidRPr="00872896">
        <w:rPr>
          <w:sz w:val="28"/>
          <w:szCs w:val="28"/>
          <w:lang w:val="ru-RU"/>
        </w:rPr>
        <w:t xml:space="preserve">, пользование и распоряжение оставившим такие объекты собственником в соответствии с гражданским законодательством, ДГХ переданы в эксплуатацию </w:t>
      </w:r>
      <w:proofErr w:type="spellStart"/>
      <w:r w:rsidRPr="00872896">
        <w:rPr>
          <w:sz w:val="28"/>
          <w:szCs w:val="28"/>
          <w:lang w:val="ru-RU"/>
        </w:rPr>
        <w:t>ресурсоснабжающим</w:t>
      </w:r>
      <w:proofErr w:type="spellEnd"/>
      <w:r w:rsidRPr="00872896">
        <w:rPr>
          <w:sz w:val="28"/>
          <w:szCs w:val="28"/>
          <w:lang w:val="ru-RU"/>
        </w:rPr>
        <w:t xml:space="preserve"> организациям в целях недопущения предоставления некачественных услуг населению. </w:t>
      </w:r>
    </w:p>
    <w:p w:rsidR="00872896" w:rsidRPr="00872896" w:rsidRDefault="00872896" w:rsidP="00872896">
      <w:pPr>
        <w:jc w:val="both"/>
        <w:rPr>
          <w:rFonts w:eastAsia="MS Mincho"/>
          <w:sz w:val="28"/>
          <w:szCs w:val="28"/>
          <w:lang w:val="ru-RU"/>
        </w:rPr>
      </w:pPr>
      <w:r w:rsidRPr="00872896">
        <w:rPr>
          <w:rFonts w:eastAsia="MS Mincho"/>
          <w:sz w:val="28"/>
          <w:szCs w:val="28"/>
          <w:lang w:val="ru-RU"/>
        </w:rPr>
        <w:t>В настоящее время объекты, являющиеся муниципальной собственностью и предназначенные для оказания услуг тепл</w:t>
      </w:r>
      <w:proofErr w:type="gramStart"/>
      <w:r w:rsidRPr="00872896">
        <w:rPr>
          <w:rFonts w:eastAsia="MS Mincho"/>
          <w:sz w:val="28"/>
          <w:szCs w:val="28"/>
          <w:lang w:val="ru-RU"/>
        </w:rPr>
        <w:t>о-</w:t>
      </w:r>
      <w:proofErr w:type="gramEnd"/>
      <w:r w:rsidRPr="00872896">
        <w:rPr>
          <w:rFonts w:eastAsia="MS Mincho"/>
          <w:sz w:val="28"/>
          <w:szCs w:val="28"/>
          <w:lang w:val="ru-RU"/>
        </w:rPr>
        <w:t xml:space="preserve">, </w:t>
      </w:r>
      <w:proofErr w:type="spellStart"/>
      <w:r w:rsidRPr="00872896">
        <w:rPr>
          <w:rFonts w:eastAsia="MS Mincho"/>
          <w:sz w:val="28"/>
          <w:szCs w:val="28"/>
          <w:lang w:val="ru-RU"/>
        </w:rPr>
        <w:t>электро</w:t>
      </w:r>
      <w:proofErr w:type="spellEnd"/>
      <w:r w:rsidRPr="00872896">
        <w:rPr>
          <w:rFonts w:eastAsia="MS Mincho"/>
          <w:sz w:val="28"/>
          <w:szCs w:val="28"/>
          <w:lang w:val="ru-RU"/>
        </w:rPr>
        <w:t>-, водоснабжения и водоотведения, переданы регулируемым организациям ООО «</w:t>
      </w:r>
      <w:proofErr w:type="spellStart"/>
      <w:r w:rsidRPr="00872896">
        <w:rPr>
          <w:rFonts w:eastAsia="MS Mincho"/>
          <w:sz w:val="28"/>
          <w:szCs w:val="28"/>
          <w:lang w:val="ru-RU"/>
        </w:rPr>
        <w:t>КрасТЭК</w:t>
      </w:r>
      <w:proofErr w:type="spellEnd"/>
      <w:r w:rsidRPr="00872896">
        <w:rPr>
          <w:rFonts w:eastAsia="MS Mincho"/>
          <w:sz w:val="28"/>
          <w:szCs w:val="28"/>
          <w:lang w:val="ru-RU"/>
        </w:rPr>
        <w:t>» и ООО «</w:t>
      </w:r>
      <w:proofErr w:type="spellStart"/>
      <w:r w:rsidRPr="00872896">
        <w:rPr>
          <w:rFonts w:eastAsia="MS Mincho"/>
          <w:sz w:val="28"/>
          <w:szCs w:val="28"/>
          <w:lang w:val="ru-RU"/>
        </w:rPr>
        <w:t>КрасКом</w:t>
      </w:r>
      <w:proofErr w:type="spellEnd"/>
      <w:r w:rsidRPr="00872896">
        <w:rPr>
          <w:rFonts w:eastAsia="MS Mincho"/>
          <w:sz w:val="28"/>
          <w:szCs w:val="28"/>
          <w:lang w:val="ru-RU"/>
        </w:rPr>
        <w:t xml:space="preserve">» в долгосрочную аренду (срок 49 лет) согласно договорам аренды на совокупность имущества казны города Красноярска от 05.07.2006. </w:t>
      </w:r>
    </w:p>
    <w:p w:rsidR="00872896" w:rsidRPr="00872896" w:rsidRDefault="00872896" w:rsidP="00872896">
      <w:pPr>
        <w:jc w:val="both"/>
        <w:rPr>
          <w:rFonts w:eastAsia="MS Mincho"/>
          <w:sz w:val="28"/>
          <w:szCs w:val="28"/>
          <w:lang w:val="ru-RU" w:eastAsia="ja-JP"/>
        </w:rPr>
      </w:pPr>
      <w:r w:rsidRPr="00872896">
        <w:rPr>
          <w:rFonts w:eastAsia="MS Mincho"/>
          <w:sz w:val="28"/>
          <w:szCs w:val="28"/>
          <w:lang w:val="ru-RU"/>
        </w:rPr>
        <w:t>Общая сумма инвестиционных обязательств данных организаций с момента заключения договоров аренды и до 2055 года составляет 49</w:t>
      </w:r>
      <w:r w:rsidRPr="00872896">
        <w:rPr>
          <w:rFonts w:eastAsia="MS Mincho"/>
          <w:sz w:val="28"/>
          <w:szCs w:val="28"/>
        </w:rPr>
        <w:t> </w:t>
      </w:r>
      <w:r w:rsidRPr="00872896">
        <w:rPr>
          <w:rFonts w:eastAsia="MS Mincho"/>
          <w:sz w:val="28"/>
          <w:szCs w:val="28"/>
          <w:lang w:val="ru-RU"/>
        </w:rPr>
        <w:t>498,70 млн. рублей, из них ООО «</w:t>
      </w:r>
      <w:proofErr w:type="spellStart"/>
      <w:r w:rsidRPr="00872896">
        <w:rPr>
          <w:rFonts w:eastAsia="MS Mincho"/>
          <w:sz w:val="28"/>
          <w:szCs w:val="28"/>
          <w:lang w:val="ru-RU"/>
        </w:rPr>
        <w:t>КрасТЭК</w:t>
      </w:r>
      <w:proofErr w:type="spellEnd"/>
      <w:r w:rsidRPr="00872896">
        <w:rPr>
          <w:rFonts w:eastAsia="MS Mincho"/>
          <w:sz w:val="28"/>
          <w:szCs w:val="28"/>
          <w:lang w:val="ru-RU"/>
        </w:rPr>
        <w:t xml:space="preserve">» - 624,7 млн. рублей </w:t>
      </w:r>
      <w:proofErr w:type="gramStart"/>
      <w:r w:rsidRPr="00872896">
        <w:rPr>
          <w:rFonts w:eastAsia="MS Mincho"/>
          <w:sz w:val="28"/>
          <w:szCs w:val="28"/>
          <w:lang w:val="ru-RU"/>
        </w:rPr>
        <w:t xml:space="preserve">и </w:t>
      </w:r>
      <w:r w:rsidRPr="00872896">
        <w:rPr>
          <w:rFonts w:eastAsia="MS Mincho"/>
          <w:sz w:val="28"/>
          <w:szCs w:val="28"/>
          <w:lang w:val="ru-RU" w:eastAsia="ja-JP"/>
        </w:rPr>
        <w:t>ООО</w:t>
      </w:r>
      <w:proofErr w:type="gramEnd"/>
      <w:r w:rsidRPr="00872896">
        <w:rPr>
          <w:rFonts w:eastAsia="MS Mincho"/>
          <w:sz w:val="28"/>
          <w:szCs w:val="28"/>
          <w:lang w:val="ru-RU" w:eastAsia="ja-JP"/>
        </w:rPr>
        <w:t xml:space="preserve"> «</w:t>
      </w:r>
      <w:proofErr w:type="spellStart"/>
      <w:r w:rsidRPr="00872896">
        <w:rPr>
          <w:rFonts w:eastAsia="MS Mincho"/>
          <w:sz w:val="28"/>
          <w:szCs w:val="28"/>
          <w:lang w:val="ru-RU" w:eastAsia="ja-JP"/>
        </w:rPr>
        <w:t>КрасКом</w:t>
      </w:r>
      <w:proofErr w:type="spellEnd"/>
      <w:r w:rsidRPr="00872896">
        <w:rPr>
          <w:rFonts w:eastAsia="MS Mincho"/>
          <w:sz w:val="28"/>
          <w:szCs w:val="28"/>
          <w:lang w:val="ru-RU" w:eastAsia="ja-JP"/>
        </w:rPr>
        <w:t>» - 48</w:t>
      </w:r>
      <w:r w:rsidRPr="00872896">
        <w:rPr>
          <w:rFonts w:eastAsia="MS Mincho"/>
          <w:sz w:val="28"/>
          <w:szCs w:val="28"/>
          <w:lang w:eastAsia="ja-JP"/>
        </w:rPr>
        <w:t> </w:t>
      </w:r>
      <w:r w:rsidRPr="00872896">
        <w:rPr>
          <w:rFonts w:eastAsia="MS Mincho"/>
          <w:sz w:val="28"/>
          <w:szCs w:val="28"/>
          <w:lang w:val="ru-RU" w:eastAsia="ja-JP"/>
        </w:rPr>
        <w:t>874,0 млн. рублей (без учета НДС).</w:t>
      </w:r>
    </w:p>
    <w:p w:rsidR="00872896" w:rsidRPr="00872896" w:rsidRDefault="00872896" w:rsidP="00872896">
      <w:pPr>
        <w:jc w:val="both"/>
        <w:rPr>
          <w:rFonts w:eastAsia="Calibri"/>
          <w:sz w:val="28"/>
          <w:szCs w:val="28"/>
          <w:lang w:val="ru-RU"/>
        </w:rPr>
      </w:pPr>
      <w:proofErr w:type="gramStart"/>
      <w:r w:rsidRPr="00872896">
        <w:rPr>
          <w:rFonts w:eastAsia="Calibri"/>
          <w:sz w:val="28"/>
          <w:szCs w:val="28"/>
          <w:lang w:val="ru-RU"/>
        </w:rPr>
        <w:t>В рамках договоров аренды на совокупность имущества казны города Красноярска от 05.07.2006 № 9973, № 9972 арендаторы проводят работы по строительству, модернизации и реконструкции, приобретению нового оборудования, осуществлению капитального ремонта, финансированию иных работ на объектах арендованной совокупности имущества за свой счет в целях поддержания арендуемого имущества в надлежащем состоянии в соответствии с требованиями действующих регламентов, технических условий и нормативов.</w:t>
      </w:r>
      <w:proofErr w:type="gramEnd"/>
    </w:p>
    <w:p w:rsidR="00872896" w:rsidRPr="00872896" w:rsidRDefault="00872896" w:rsidP="00872896">
      <w:pPr>
        <w:jc w:val="both"/>
        <w:rPr>
          <w:rFonts w:eastAsia="MS Mincho"/>
          <w:sz w:val="28"/>
          <w:szCs w:val="28"/>
          <w:lang w:val="ru-RU" w:eastAsia="ja-JP"/>
        </w:rPr>
      </w:pPr>
      <w:r w:rsidRPr="00872896">
        <w:rPr>
          <w:rFonts w:eastAsia="MS Mincho"/>
          <w:sz w:val="28"/>
          <w:szCs w:val="28"/>
          <w:lang w:val="ru-RU" w:eastAsia="ja-JP"/>
        </w:rPr>
        <w:t>В период со второго полугодия 2006 года и по 2014 год включительно общий объем инвестиционных обязательств по договорам аренды составил 2</w:t>
      </w:r>
      <w:r w:rsidRPr="00872896">
        <w:rPr>
          <w:rFonts w:eastAsia="MS Mincho"/>
          <w:sz w:val="28"/>
          <w:szCs w:val="28"/>
          <w:lang w:eastAsia="ja-JP"/>
        </w:rPr>
        <w:t> </w:t>
      </w:r>
      <w:r w:rsidRPr="00872896">
        <w:rPr>
          <w:rFonts w:eastAsia="MS Mincho"/>
          <w:sz w:val="28"/>
          <w:szCs w:val="28"/>
          <w:lang w:val="ru-RU" w:eastAsia="ja-JP"/>
        </w:rPr>
        <w:t>741,28 млн. руб. (без НДС), из них:</w:t>
      </w:r>
    </w:p>
    <w:p w:rsidR="00872896" w:rsidRPr="00872896" w:rsidRDefault="00872896" w:rsidP="00872896">
      <w:pPr>
        <w:jc w:val="both"/>
        <w:rPr>
          <w:rFonts w:eastAsia="MS Mincho"/>
          <w:sz w:val="28"/>
          <w:szCs w:val="28"/>
          <w:lang w:val="ru-RU" w:eastAsia="ja-JP"/>
        </w:rPr>
      </w:pPr>
      <w:r w:rsidRPr="00872896">
        <w:rPr>
          <w:rFonts w:eastAsia="MS Mincho"/>
          <w:sz w:val="28"/>
          <w:szCs w:val="28"/>
          <w:lang w:val="ru-RU" w:eastAsia="ja-JP"/>
        </w:rPr>
        <w:t>- ООО «</w:t>
      </w:r>
      <w:proofErr w:type="spellStart"/>
      <w:r w:rsidRPr="00872896">
        <w:rPr>
          <w:rFonts w:eastAsia="MS Mincho"/>
          <w:sz w:val="28"/>
          <w:szCs w:val="28"/>
          <w:lang w:val="ru-RU" w:eastAsia="ja-JP"/>
        </w:rPr>
        <w:t>КрасТЭК</w:t>
      </w:r>
      <w:proofErr w:type="spellEnd"/>
      <w:r w:rsidRPr="00872896">
        <w:rPr>
          <w:rFonts w:eastAsia="MS Mincho"/>
          <w:sz w:val="28"/>
          <w:szCs w:val="28"/>
          <w:lang w:val="ru-RU" w:eastAsia="ja-JP"/>
        </w:rPr>
        <w:t>» - 145,18 млн. руб. (без НДС);</w:t>
      </w:r>
    </w:p>
    <w:p w:rsidR="00872896" w:rsidRPr="00872896" w:rsidRDefault="00872896" w:rsidP="00872896">
      <w:pPr>
        <w:jc w:val="both"/>
        <w:rPr>
          <w:rFonts w:eastAsia="MS Mincho"/>
          <w:sz w:val="28"/>
          <w:szCs w:val="28"/>
          <w:lang w:val="ru-RU" w:eastAsia="ja-JP"/>
        </w:rPr>
      </w:pPr>
      <w:r w:rsidRPr="00872896">
        <w:rPr>
          <w:rFonts w:eastAsia="MS Mincho"/>
          <w:sz w:val="28"/>
          <w:szCs w:val="28"/>
          <w:lang w:val="ru-RU" w:eastAsia="ja-JP"/>
        </w:rPr>
        <w:t>- ООО «</w:t>
      </w:r>
      <w:proofErr w:type="spellStart"/>
      <w:r w:rsidRPr="00872896">
        <w:rPr>
          <w:rFonts w:eastAsia="MS Mincho"/>
          <w:sz w:val="28"/>
          <w:szCs w:val="28"/>
          <w:lang w:val="ru-RU" w:eastAsia="ja-JP"/>
        </w:rPr>
        <w:t>КрасКом</w:t>
      </w:r>
      <w:proofErr w:type="spellEnd"/>
      <w:r w:rsidRPr="00872896">
        <w:rPr>
          <w:rFonts w:eastAsia="MS Mincho"/>
          <w:sz w:val="28"/>
          <w:szCs w:val="28"/>
          <w:lang w:val="ru-RU" w:eastAsia="ja-JP"/>
        </w:rPr>
        <w:t>» - 2</w:t>
      </w:r>
      <w:r w:rsidRPr="00872896">
        <w:rPr>
          <w:rFonts w:eastAsia="MS Mincho"/>
          <w:sz w:val="28"/>
          <w:szCs w:val="28"/>
          <w:lang w:eastAsia="ja-JP"/>
        </w:rPr>
        <w:t> </w:t>
      </w:r>
      <w:r w:rsidRPr="00872896">
        <w:rPr>
          <w:rFonts w:eastAsia="MS Mincho"/>
          <w:sz w:val="28"/>
          <w:szCs w:val="28"/>
          <w:lang w:val="ru-RU" w:eastAsia="ja-JP"/>
        </w:rPr>
        <w:t>596,10 млн. руб. (без НДС).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proofErr w:type="gramStart"/>
      <w:r w:rsidRPr="00872896">
        <w:rPr>
          <w:sz w:val="28"/>
          <w:szCs w:val="28"/>
          <w:lang w:val="ru-RU"/>
        </w:rPr>
        <w:t>Для обеспечения стабильной работы бесхозяйных объектов, и объектов, находящихся в муниципальной собственности и не переданных в аренду специализированным организациям, связанных с системой жизнеобеспечения города, осуществляются мероприятия по ремонту объектов муниципальной собственности позволяющие обеспечить бесперебойную работу в системе водоснабжения (стабильная подача ресурса в жилые дома), водоотведения (избежание подтоплений помещений жилых домов), теплоснабжения (стабильная подача горячего водоснабжения, теплоснабжения в зимний период), электроснабжение</w:t>
      </w:r>
      <w:proofErr w:type="gramEnd"/>
      <w:r w:rsidRPr="00872896">
        <w:rPr>
          <w:sz w:val="28"/>
          <w:szCs w:val="28"/>
          <w:lang w:val="ru-RU"/>
        </w:rPr>
        <w:t xml:space="preserve"> (снижение аварийности на сетях и стабильная подача электроснабжения населению) и как следствие улучшить качество предоставляемых услуг населению.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shd w:val="clear" w:color="auto" w:fill="FFFFFF"/>
          <w:lang w:val="ru-RU"/>
        </w:rPr>
        <w:t xml:space="preserve">За период с 2013 по 2015 год, плановый период 2016 за счет средств бюджета города и в рамках производственных программ РСО (источник финансирования тариф), утверждаемых министерством строительства и жилищно-коммунального хозяйства </w:t>
      </w:r>
      <w:r w:rsidRPr="00872896">
        <w:rPr>
          <w:sz w:val="28"/>
          <w:szCs w:val="28"/>
          <w:shd w:val="clear" w:color="auto" w:fill="FFFFFF"/>
          <w:lang w:val="ru-RU"/>
        </w:rPr>
        <w:lastRenderedPageBreak/>
        <w:t xml:space="preserve">производен капитальный ремонт, ремонт изношенных объектов инженерной инфраструктуры. 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течение обозначенного периода времени общая сумма затрат бюджета города на ремонт сетей составила – 1</w:t>
      </w:r>
      <w:r w:rsidRPr="00872896">
        <w:rPr>
          <w:sz w:val="28"/>
          <w:szCs w:val="28"/>
        </w:rPr>
        <w:t> </w:t>
      </w:r>
      <w:r w:rsidRPr="00872896">
        <w:rPr>
          <w:sz w:val="28"/>
          <w:szCs w:val="28"/>
          <w:lang w:val="ru-RU"/>
        </w:rPr>
        <w:t xml:space="preserve">166,54 млн. руб., отремонтировано сетей – 106,06 км. </w:t>
      </w:r>
    </w:p>
    <w:p w:rsidR="00872896" w:rsidRPr="00872896" w:rsidRDefault="00872896" w:rsidP="00872896">
      <w:pPr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Общая сумма затрат РСО на ремонт сетей составила – 462,84 млн. руб., отремонтировано – 34,98 км.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>Основные направления работы департамента городского хозяйства в части перспективного развития инженерной инфраст</w:t>
      </w:r>
      <w:r w:rsidR="00A1002F">
        <w:rPr>
          <w:szCs w:val="28"/>
        </w:rPr>
        <w:t>руктуры следующие: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 xml:space="preserve">1. Обеспечение экологической безопасности теплоснабжения. На сегодняшний день в городе функционирует ряд </w:t>
      </w:r>
      <w:proofErr w:type="spellStart"/>
      <w:r w:rsidRPr="00872896">
        <w:rPr>
          <w:szCs w:val="28"/>
        </w:rPr>
        <w:t>теплоисточников</w:t>
      </w:r>
      <w:proofErr w:type="spellEnd"/>
      <w:r w:rsidRPr="00872896">
        <w:rPr>
          <w:szCs w:val="28"/>
        </w:rPr>
        <w:t xml:space="preserve">, </w:t>
      </w:r>
      <w:proofErr w:type="gramStart"/>
      <w:r w:rsidRPr="00872896">
        <w:rPr>
          <w:szCs w:val="28"/>
        </w:rPr>
        <w:t>имеющих</w:t>
      </w:r>
      <w:proofErr w:type="gramEnd"/>
      <w:r w:rsidRPr="00872896">
        <w:rPr>
          <w:szCs w:val="28"/>
        </w:rPr>
        <w:t xml:space="preserve"> низкую эффективность, а также низкие экологические показатели. В целях обеспечения теплоснабжения наиболее эффективным и безопасным путем планируется реализовать следующие мероприятия.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 xml:space="preserve">1.1. Переключение потребителей малоэффективных котельных на более </w:t>
      </w:r>
      <w:proofErr w:type="gramStart"/>
      <w:r w:rsidRPr="00872896">
        <w:rPr>
          <w:szCs w:val="28"/>
        </w:rPr>
        <w:t>современные</w:t>
      </w:r>
      <w:proofErr w:type="gramEnd"/>
      <w:r w:rsidRPr="00872896">
        <w:rPr>
          <w:szCs w:val="28"/>
        </w:rPr>
        <w:t xml:space="preserve"> и экологически безопасные </w:t>
      </w:r>
      <w:proofErr w:type="spellStart"/>
      <w:r w:rsidRPr="00872896">
        <w:rPr>
          <w:szCs w:val="28"/>
        </w:rPr>
        <w:t>теплоисточники</w:t>
      </w:r>
      <w:proofErr w:type="spellEnd"/>
      <w:r w:rsidRPr="00872896">
        <w:rPr>
          <w:szCs w:val="28"/>
        </w:rPr>
        <w:t xml:space="preserve">. Так, до 2033 года планируется переключить на теплоснабжение от ТЭЦ потребителей 26 котельных на территории города, а также 5 котельных планируется переключить </w:t>
      </w:r>
      <w:proofErr w:type="gramStart"/>
      <w:r w:rsidRPr="00872896">
        <w:rPr>
          <w:szCs w:val="28"/>
        </w:rPr>
        <w:t>на</w:t>
      </w:r>
      <w:proofErr w:type="gramEnd"/>
      <w:r w:rsidRPr="00872896">
        <w:rPr>
          <w:szCs w:val="28"/>
        </w:rPr>
        <w:t xml:space="preserve"> более крупные и эффективные.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 xml:space="preserve">1.2. Оснащение крупных </w:t>
      </w:r>
      <w:proofErr w:type="spellStart"/>
      <w:r w:rsidRPr="00872896">
        <w:rPr>
          <w:szCs w:val="28"/>
        </w:rPr>
        <w:t>теплоисточников</w:t>
      </w:r>
      <w:proofErr w:type="spellEnd"/>
      <w:r w:rsidRPr="00872896">
        <w:rPr>
          <w:szCs w:val="28"/>
        </w:rPr>
        <w:t xml:space="preserve"> эффективными системами очистки дымовых газов. До 2019 года планируется установка электрофильтров на трех котлах </w:t>
      </w:r>
      <w:proofErr w:type="gramStart"/>
      <w:r w:rsidRPr="00872896">
        <w:rPr>
          <w:szCs w:val="28"/>
        </w:rPr>
        <w:t>Красноярской</w:t>
      </w:r>
      <w:proofErr w:type="gramEnd"/>
      <w:r w:rsidRPr="00872896">
        <w:rPr>
          <w:szCs w:val="28"/>
        </w:rPr>
        <w:t xml:space="preserve"> ТЭЦ-1, а также на одном котле планируется реконструкция батарейного циклонного уловителя.</w:t>
      </w:r>
    </w:p>
    <w:p w:rsidR="00872896" w:rsidRPr="00872896" w:rsidRDefault="00872896" w:rsidP="00872896">
      <w:pPr>
        <w:pStyle w:val="a3"/>
        <w:rPr>
          <w:szCs w:val="28"/>
        </w:rPr>
      </w:pPr>
      <w:r w:rsidRPr="00872896">
        <w:rPr>
          <w:szCs w:val="28"/>
        </w:rPr>
        <w:t xml:space="preserve">2. Снижение уровня износа сетей теплоснабжения. Значительное количество сетей теплоснабжения на территории города имеют существенный уровень износа. Так, сети крупнейшей </w:t>
      </w:r>
      <w:proofErr w:type="spellStart"/>
      <w:r w:rsidRPr="00872896">
        <w:rPr>
          <w:szCs w:val="28"/>
        </w:rPr>
        <w:t>теплосетевой</w:t>
      </w:r>
      <w:proofErr w:type="spellEnd"/>
      <w:r w:rsidRPr="00872896">
        <w:rPr>
          <w:szCs w:val="28"/>
        </w:rPr>
        <w:t xml:space="preserve"> организации на территории города изношены на 59 %. В этой связи за период с 2016 до 2033 года на реконструкцию сетей теплоснабжения на территории города (принадлежащих всем собственникам) в целях снижения уровня их износа планируется направить до 20 млрд. рублей.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872896">
        <w:rPr>
          <w:b/>
          <w:sz w:val="28"/>
          <w:szCs w:val="28"/>
          <w:lang w:val="ru-RU"/>
        </w:rPr>
        <w:t xml:space="preserve">Информация о выполнения природоохранных мероприятий </w:t>
      </w:r>
      <w:r w:rsidRPr="00872896">
        <w:rPr>
          <w:b/>
          <w:sz w:val="28"/>
          <w:szCs w:val="28"/>
          <w:lang w:val="ru-RU"/>
        </w:rPr>
        <w:br/>
        <w:t xml:space="preserve">в </w:t>
      </w:r>
      <w:proofErr w:type="gramStart"/>
      <w:r w:rsidRPr="00872896">
        <w:rPr>
          <w:b/>
          <w:sz w:val="28"/>
          <w:szCs w:val="28"/>
          <w:lang w:val="ru-RU"/>
        </w:rPr>
        <w:t>г</w:t>
      </w:r>
      <w:proofErr w:type="gramEnd"/>
      <w:r w:rsidRPr="00872896">
        <w:rPr>
          <w:b/>
          <w:sz w:val="28"/>
          <w:szCs w:val="28"/>
          <w:lang w:val="ru-RU"/>
        </w:rPr>
        <w:t>. Красноярске за 2015 год.</w:t>
      </w:r>
    </w:p>
    <w:p w:rsidR="00872896" w:rsidRPr="00872896" w:rsidRDefault="00872896" w:rsidP="00872896">
      <w:pPr>
        <w:pStyle w:val="ConsPlusNormal"/>
        <w:jc w:val="both"/>
      </w:pPr>
      <w:r w:rsidRPr="00872896">
        <w:t>В соответствии с Федеральным</w:t>
      </w:r>
      <w:r>
        <w:t xml:space="preserve"> </w:t>
      </w:r>
      <w:r w:rsidRPr="00872896">
        <w:t>законом от 06.10.2003 №131-ФЗ «Об общих принципах организации местного самоуправления в Российской Федерации» к вопросам местного значения отнесена организация мероприятий по охране окружающей среды в границах городского округа.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рамках исполнения указанной функции </w:t>
      </w:r>
      <w:r w:rsidRPr="00872896">
        <w:rPr>
          <w:rFonts w:eastAsia="Calibri"/>
          <w:sz w:val="28"/>
          <w:szCs w:val="28"/>
          <w:lang w:val="ru-RU" w:eastAsia="ru-RU"/>
        </w:rPr>
        <w:t xml:space="preserve">департаментом городского хозяйства администрации </w:t>
      </w:r>
      <w:proofErr w:type="gramStart"/>
      <w:r w:rsidRPr="00872896">
        <w:rPr>
          <w:rFonts w:eastAsia="Calibri"/>
          <w:sz w:val="28"/>
          <w:szCs w:val="28"/>
          <w:lang w:val="ru-RU" w:eastAsia="ru-RU"/>
        </w:rPr>
        <w:t>г</w:t>
      </w:r>
      <w:proofErr w:type="gramEnd"/>
      <w:r w:rsidRPr="00872896">
        <w:rPr>
          <w:rFonts w:eastAsia="Calibri"/>
          <w:sz w:val="28"/>
          <w:szCs w:val="28"/>
          <w:lang w:val="ru-RU" w:eastAsia="ru-RU"/>
        </w:rPr>
        <w:t xml:space="preserve">. Красноярска ежегодно осуществляется разработка природоохранных мероприятий, финансируемых за счет средств бюджета города, с учетом </w:t>
      </w:r>
      <w:r w:rsidRPr="00872896">
        <w:rPr>
          <w:sz w:val="28"/>
          <w:szCs w:val="28"/>
          <w:lang w:val="ru-RU"/>
        </w:rPr>
        <w:t>предложений органов администрации города, депутатов Красноярского городского Совета депутатов, органов прокуратуры, общественности и граждан.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соответствии с решением Красноярского городского Совета депутатов от 16.12.2014 № 6-89 «О бюджете города на 2015 год и плановый период </w:t>
      </w:r>
      <w:r w:rsidRPr="00872896">
        <w:rPr>
          <w:sz w:val="28"/>
          <w:szCs w:val="28"/>
          <w:lang w:val="ru-RU"/>
        </w:rPr>
        <w:br/>
        <w:t xml:space="preserve">2016-2017 годов» с учетом корректировки (в ред. решения городского Совета </w:t>
      </w:r>
      <w:r w:rsidRPr="00872896">
        <w:rPr>
          <w:sz w:val="28"/>
          <w:szCs w:val="28"/>
          <w:lang w:val="ru-RU"/>
        </w:rPr>
        <w:br/>
        <w:t xml:space="preserve">от 24.11.2015 </w:t>
      </w:r>
      <w:hyperlink r:id="rId5" w:history="1">
        <w:r w:rsidRPr="00872896">
          <w:rPr>
            <w:rStyle w:val="a5"/>
            <w:sz w:val="28"/>
            <w:szCs w:val="28"/>
            <w:lang w:val="ru-RU"/>
          </w:rPr>
          <w:t>№ 10-137</w:t>
        </w:r>
      </w:hyperlink>
      <w:r w:rsidRPr="00872896">
        <w:rPr>
          <w:sz w:val="28"/>
          <w:szCs w:val="28"/>
          <w:lang w:val="ru-RU"/>
        </w:rPr>
        <w:t xml:space="preserve">) расходы на природоохранные мероприятия на 2015 год утверждены в размере 5293,27 тыс. руб.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Перечень мероприятий определен подпрограммой 4 «Содержание и ремонт объектов внешнего благоустройства, объектов главного управления по ГО, ЧС и ПБ» (Основное </w:t>
      </w:r>
      <w:hyperlink w:anchor="Par1805" w:history="1">
        <w:r w:rsidRPr="00872896">
          <w:rPr>
            <w:sz w:val="28"/>
            <w:szCs w:val="28"/>
            <w:lang w:val="ru-RU"/>
          </w:rPr>
          <w:t>мероприятие 4.4</w:t>
        </w:r>
      </w:hyperlink>
      <w:r w:rsidRPr="00872896">
        <w:rPr>
          <w:sz w:val="28"/>
          <w:szCs w:val="28"/>
          <w:lang w:val="ru-RU"/>
        </w:rPr>
        <w:t xml:space="preserve">. Природоохранные мероприятия) муниципальной </w:t>
      </w:r>
      <w:r w:rsidRPr="00872896">
        <w:rPr>
          <w:sz w:val="28"/>
          <w:szCs w:val="28"/>
          <w:lang w:val="ru-RU"/>
        </w:rPr>
        <w:lastRenderedPageBreak/>
        <w:t xml:space="preserve">программы «Развитие жилищно-коммунального хозяйства и дорожного комплекса города Красноярска» на 2015год и плановый период </w:t>
      </w:r>
      <w:bookmarkStart w:id="0" w:name="_GoBack"/>
      <w:r w:rsidRPr="00872896">
        <w:rPr>
          <w:sz w:val="28"/>
          <w:szCs w:val="28"/>
          <w:lang w:val="ru-RU"/>
        </w:rPr>
        <w:t xml:space="preserve">2016-2017 годов, утвержденной постановлением администрации города от </w:t>
      </w:r>
      <w:bookmarkEnd w:id="0"/>
      <w:r w:rsidRPr="00872896">
        <w:rPr>
          <w:sz w:val="28"/>
          <w:szCs w:val="28"/>
          <w:lang w:val="ru-RU"/>
        </w:rPr>
        <w:t xml:space="preserve">14.11.2014 № 746.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2015 году средства направлены на защиту и сохранение городских лесных массивов, вывоз и обезвреживание отработанных ртутных ламп </w:t>
      </w:r>
      <w:r w:rsidRPr="00872896">
        <w:rPr>
          <w:sz w:val="28"/>
          <w:szCs w:val="28"/>
          <w:lang w:val="ru-RU"/>
        </w:rPr>
        <w:br/>
        <w:t xml:space="preserve">из детских образовательных учреждений города, мероприятия </w:t>
      </w:r>
      <w:r w:rsidRPr="00872896">
        <w:rPr>
          <w:sz w:val="28"/>
          <w:szCs w:val="28"/>
          <w:lang w:val="ru-RU"/>
        </w:rPr>
        <w:br/>
        <w:t>по экологическому образованию и просвещению на базе образовательных учреждений, экологическому информированию и пропаганде, направленных на предотвращение образования несанкционированных свалок на территории города.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разрезе главных распорядителей бюджетных средств расходы предусмотрены: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по департаменту городского хозяйства – 3086,79 тыс. руб. </w:t>
      </w:r>
      <w:proofErr w:type="gramStart"/>
      <w:r w:rsidRPr="00872896">
        <w:rPr>
          <w:sz w:val="28"/>
          <w:szCs w:val="28"/>
          <w:lang w:val="ru-RU"/>
        </w:rPr>
        <w:t>на</w:t>
      </w:r>
      <w:proofErr w:type="gramEnd"/>
      <w:r w:rsidRPr="00872896">
        <w:rPr>
          <w:sz w:val="28"/>
          <w:szCs w:val="28"/>
          <w:lang w:val="ru-RU"/>
        </w:rPr>
        <w:t>: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мероприятия по защите и сохранению городского лесного массива Березовая роща – 2143,80 тыс. руб.;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- установку информационных знаков с предупреждающей надписью «Свалка мусора запрещена» – 942,99 тыс. руб.;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по главному управлению образования – 2206,48 тыс. руб. </w:t>
      </w:r>
      <w:proofErr w:type="gramStart"/>
      <w:r w:rsidRPr="00872896">
        <w:rPr>
          <w:sz w:val="28"/>
          <w:szCs w:val="28"/>
          <w:lang w:val="ru-RU"/>
        </w:rPr>
        <w:t>на</w:t>
      </w:r>
      <w:proofErr w:type="gramEnd"/>
      <w:r w:rsidRPr="00872896">
        <w:rPr>
          <w:sz w:val="28"/>
          <w:szCs w:val="28"/>
          <w:lang w:val="ru-RU"/>
        </w:rPr>
        <w:t>: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- </w:t>
      </w:r>
      <w:proofErr w:type="spellStart"/>
      <w:r w:rsidRPr="00872896">
        <w:rPr>
          <w:sz w:val="28"/>
          <w:szCs w:val="28"/>
          <w:lang w:val="ru-RU"/>
        </w:rPr>
        <w:t>демеркуризацию</w:t>
      </w:r>
      <w:proofErr w:type="spellEnd"/>
      <w:r w:rsidRPr="00872896">
        <w:rPr>
          <w:sz w:val="28"/>
          <w:szCs w:val="28"/>
          <w:lang w:val="ru-RU"/>
        </w:rPr>
        <w:t xml:space="preserve"> отработанных ртутьсодержащих ламп муниципальных образовательных учреждений – 450,00 тыс. руб.;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- мероприятия по экологическому образованию и просвещению на базе муниципальных образовательных учреждений – 1756,48 тыс. руб.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Департаментом городского хозяйства на финансирование природоохранных мероприятий в 2015 году израсходовано 3086,79 тыс. руб.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целях защиты и сохранения городских лесов проведены восстановительные посадки в Березовой роще к западу от д.16 </w:t>
      </w:r>
      <w:r w:rsidRPr="00872896">
        <w:rPr>
          <w:sz w:val="28"/>
          <w:szCs w:val="28"/>
          <w:lang w:val="ru-RU"/>
        </w:rPr>
        <w:br/>
        <w:t xml:space="preserve">в Академгородке. На территории зеленого массива высажено 3000 сеянцев сосны и ели, а также 200 крупномерных саженцев хвойных пород группами </w:t>
      </w:r>
      <w:r w:rsidRPr="00872896">
        <w:rPr>
          <w:sz w:val="28"/>
          <w:szCs w:val="28"/>
          <w:lang w:val="ru-RU"/>
        </w:rPr>
        <w:br/>
        <w:t xml:space="preserve">в местах несанкционированных съездов в зеленую зону. В соответствии </w:t>
      </w:r>
      <w:r w:rsidRPr="00872896">
        <w:rPr>
          <w:sz w:val="28"/>
          <w:szCs w:val="28"/>
          <w:lang w:val="ru-RU"/>
        </w:rPr>
        <w:br/>
        <w:t xml:space="preserve">с муниципальным контрактом на оплату мероприятий израсходовано </w:t>
      </w:r>
      <w:r w:rsidRPr="00872896">
        <w:rPr>
          <w:sz w:val="28"/>
          <w:szCs w:val="28"/>
          <w:lang w:val="ru-RU"/>
        </w:rPr>
        <w:br/>
        <w:t xml:space="preserve">2143,80 тыс. руб.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2015 году для предотвращения образования стихийных свалок в городе Красноярске на территориях, подверженных постоянному захламлению, в том числе у водных объектов, в зеленых зонах, на территориях жилой застройки </w:t>
      </w:r>
      <w:r w:rsidRPr="00872896">
        <w:rPr>
          <w:sz w:val="28"/>
          <w:szCs w:val="28"/>
          <w:lang w:val="ru-RU"/>
        </w:rPr>
        <w:br/>
        <w:t xml:space="preserve">и выездах из города установлено 263 информационных знака </w:t>
      </w:r>
      <w:r w:rsidRPr="00872896">
        <w:rPr>
          <w:sz w:val="28"/>
          <w:szCs w:val="28"/>
          <w:lang w:val="ru-RU"/>
        </w:rPr>
        <w:br/>
        <w:t xml:space="preserve">с предупреждающими надписями «Свалка мусора запрещена». Количество аншлагов, а также места их установки определены в соответствии </w:t>
      </w:r>
      <w:r w:rsidRPr="00872896">
        <w:rPr>
          <w:sz w:val="28"/>
          <w:szCs w:val="28"/>
          <w:lang w:val="ru-RU"/>
        </w:rPr>
        <w:br/>
        <w:t xml:space="preserve">с предложениями администраций районов в городе. Работы </w:t>
      </w:r>
      <w:r w:rsidRPr="00872896">
        <w:rPr>
          <w:sz w:val="28"/>
          <w:szCs w:val="28"/>
          <w:lang w:val="ru-RU"/>
        </w:rPr>
        <w:br/>
        <w:t>по муниципальному контракту выполнены в полном объеме. Сумма израсходованных средств составила 942,99 тыс. руб.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Главным управлением </w:t>
      </w:r>
      <w:proofErr w:type="gramStart"/>
      <w:r w:rsidRPr="00872896">
        <w:rPr>
          <w:sz w:val="28"/>
          <w:szCs w:val="28"/>
          <w:lang w:val="ru-RU"/>
        </w:rPr>
        <w:t>образования</w:t>
      </w:r>
      <w:proofErr w:type="gramEnd"/>
      <w:r w:rsidRPr="00872896">
        <w:rPr>
          <w:sz w:val="28"/>
          <w:szCs w:val="28"/>
          <w:lang w:val="ru-RU"/>
        </w:rPr>
        <w:t xml:space="preserve"> выполненные природоохранные мероприятия профинансированы на сумму 1980,06 тыс. руб.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Ежегодно из бюджета города осуществляется целевое финансирование мероприятий по вывозу и обезвреживанию отработанных </w:t>
      </w:r>
      <w:proofErr w:type="spellStart"/>
      <w:r w:rsidRPr="00872896">
        <w:rPr>
          <w:sz w:val="28"/>
          <w:szCs w:val="28"/>
          <w:lang w:val="ru-RU"/>
        </w:rPr>
        <w:t>люминисцентных</w:t>
      </w:r>
      <w:proofErr w:type="spellEnd"/>
      <w:r w:rsidRPr="00872896">
        <w:rPr>
          <w:sz w:val="28"/>
          <w:szCs w:val="28"/>
          <w:lang w:val="ru-RU"/>
        </w:rPr>
        <w:t xml:space="preserve"> ламп из школ и детсадов города, где в основном используются для освещения энергосберегающие ртутьсодержащие лампы. В 2015 году в соответствии </w:t>
      </w:r>
      <w:r w:rsidRPr="00872896">
        <w:rPr>
          <w:sz w:val="28"/>
          <w:szCs w:val="28"/>
          <w:lang w:val="ru-RU"/>
        </w:rPr>
        <w:br/>
        <w:t xml:space="preserve">с муниципальным контрактом из детских образовательных учреждений вывезено на </w:t>
      </w:r>
      <w:proofErr w:type="spellStart"/>
      <w:r w:rsidRPr="00872896">
        <w:rPr>
          <w:sz w:val="28"/>
          <w:szCs w:val="28"/>
          <w:lang w:val="ru-RU"/>
        </w:rPr>
        <w:t>демеркуризацию</w:t>
      </w:r>
      <w:proofErr w:type="spellEnd"/>
      <w:r w:rsidRPr="00872896">
        <w:rPr>
          <w:sz w:val="28"/>
          <w:szCs w:val="28"/>
          <w:lang w:val="ru-RU"/>
        </w:rPr>
        <w:t xml:space="preserve"> 38099 ламп. По итогам проведенных торгов сумма муниципального контракта составила 283,76 тыс. руб., работы оплачены в полном </w:t>
      </w:r>
      <w:r w:rsidRPr="00872896">
        <w:rPr>
          <w:sz w:val="28"/>
          <w:szCs w:val="28"/>
          <w:lang w:val="ru-RU"/>
        </w:rPr>
        <w:lastRenderedPageBreak/>
        <w:t xml:space="preserve">объеме. Своевременный вывоз отработанных ртутных ламп </w:t>
      </w:r>
      <w:r w:rsidRPr="00872896">
        <w:rPr>
          <w:sz w:val="28"/>
          <w:szCs w:val="28"/>
          <w:lang w:val="ru-RU"/>
        </w:rPr>
        <w:br/>
        <w:t xml:space="preserve">на специализированные объекты позволяет исключить их несанкционированное размещение в общей массе отходов и предотвратить вредное воздействие на окружающую среду и здоровье детей. 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>В рамках мероприятий по экологическому образованию и просвещению на базе образовательных учреждений города традиционно проведены массовые экологические мероприятия с участием школьников и воспитанников детских садов. На указанные цели израсходовано 1696,30 тыс. руб.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составе общешкольной кампании «Дни защиты от экологической опасности» в 2015 году проведено 13 экологических акций – конкурсов, фестивалей, конференций, интерактивных игр, в которых приняли непосредственное участие 1951 человек. </w:t>
      </w:r>
      <w:r w:rsidRPr="00872896">
        <w:rPr>
          <w:bCs/>
          <w:sz w:val="28"/>
          <w:szCs w:val="28"/>
          <w:lang w:val="ru-RU"/>
        </w:rPr>
        <w:t xml:space="preserve">В акциях были задействованы учащиеся большинства школ города, а также воспитанники детских садов. </w:t>
      </w:r>
      <w:r w:rsidRPr="00872896">
        <w:rPr>
          <w:sz w:val="28"/>
          <w:szCs w:val="28"/>
          <w:lang w:val="ru-RU"/>
        </w:rPr>
        <w:t xml:space="preserve">Общий охват целевой аудитории, включая студентов и преподавателей высших учебных заведений города, природоохранных и общественных организаций, занимающихся эколого-просветительской деятельностью, составил порядка </w:t>
      </w:r>
      <w:r w:rsidRPr="00872896">
        <w:rPr>
          <w:sz w:val="28"/>
          <w:szCs w:val="28"/>
          <w:lang w:val="ru-RU"/>
        </w:rPr>
        <w:br/>
        <w:t xml:space="preserve">8 тысяч человек. В ходе Дней защиты от экологической опасности проведены акции по очистке поймы реки </w:t>
      </w:r>
      <w:proofErr w:type="spellStart"/>
      <w:r w:rsidRPr="00872896">
        <w:rPr>
          <w:sz w:val="28"/>
          <w:szCs w:val="28"/>
          <w:lang w:val="ru-RU"/>
        </w:rPr>
        <w:t>Базаиха</w:t>
      </w:r>
      <w:proofErr w:type="spellEnd"/>
      <w:r w:rsidRPr="00872896">
        <w:rPr>
          <w:sz w:val="28"/>
          <w:szCs w:val="28"/>
          <w:lang w:val="ru-RU"/>
        </w:rPr>
        <w:t xml:space="preserve"> и уборке зеленой зоны на Николаевской сопке,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 xml:space="preserve">общий объем собранного и вывезенного </w:t>
      </w:r>
      <w:proofErr w:type="gramStart"/>
      <w:r w:rsidRPr="00872896">
        <w:rPr>
          <w:sz w:val="28"/>
          <w:szCs w:val="28"/>
          <w:lang w:val="ru-RU"/>
        </w:rPr>
        <w:t>на</w:t>
      </w:r>
      <w:proofErr w:type="gramEnd"/>
      <w:r w:rsidRPr="00872896">
        <w:rPr>
          <w:sz w:val="28"/>
          <w:szCs w:val="28"/>
          <w:lang w:val="ru-RU"/>
        </w:rPr>
        <w:t xml:space="preserve"> специализированные мусора составил более 14 тонн. Мероприятия по благоустройству и озеленению </w:t>
      </w:r>
      <w:r w:rsidRPr="00872896">
        <w:rPr>
          <w:sz w:val="28"/>
          <w:szCs w:val="28"/>
          <w:lang w:val="ru-RU"/>
        </w:rPr>
        <w:br/>
        <w:t xml:space="preserve">с участием школьников проводились на территориях образовательных учреждений и сопредельных участках. В Железнодорожном районе учащимися МБОУ СОШ № 131 на прилегающей к школе территории высажено </w:t>
      </w:r>
      <w:r w:rsidRPr="00872896">
        <w:rPr>
          <w:sz w:val="28"/>
          <w:szCs w:val="28"/>
          <w:lang w:val="ru-RU"/>
        </w:rPr>
        <w:br/>
        <w:t xml:space="preserve">10 крупномерных елей. Красноярские старшеклассники приняли участие </w:t>
      </w:r>
      <w:r w:rsidRPr="00872896">
        <w:rPr>
          <w:sz w:val="28"/>
          <w:szCs w:val="28"/>
          <w:lang w:val="ru-RU"/>
        </w:rPr>
        <w:br/>
        <w:t xml:space="preserve">в международной экологической акции «Час земли», в ходе которой </w:t>
      </w:r>
      <w:r w:rsidRPr="00872896">
        <w:rPr>
          <w:sz w:val="28"/>
          <w:szCs w:val="28"/>
          <w:lang w:val="ru-RU"/>
        </w:rPr>
        <w:br/>
        <w:t xml:space="preserve">на площади перед зданием администрации города был устроен </w:t>
      </w:r>
      <w:proofErr w:type="spellStart"/>
      <w:r w:rsidRPr="00872896">
        <w:rPr>
          <w:sz w:val="28"/>
          <w:szCs w:val="28"/>
          <w:lang w:val="ru-RU"/>
        </w:rPr>
        <w:t>флэш-моб</w:t>
      </w:r>
      <w:proofErr w:type="spellEnd"/>
      <w:r w:rsidRPr="00872896"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br/>
        <w:t xml:space="preserve">в поддержку разумного потребления энергии и символический велопробег «Велосветлячки-2015» от места проведения </w:t>
      </w:r>
      <w:proofErr w:type="spellStart"/>
      <w:r w:rsidRPr="00872896">
        <w:rPr>
          <w:sz w:val="28"/>
          <w:szCs w:val="28"/>
          <w:lang w:val="ru-RU"/>
        </w:rPr>
        <w:t>флэш-моба</w:t>
      </w:r>
      <w:proofErr w:type="spellEnd"/>
      <w:r w:rsidRPr="00872896">
        <w:rPr>
          <w:sz w:val="28"/>
          <w:szCs w:val="28"/>
          <w:lang w:val="ru-RU"/>
        </w:rPr>
        <w:t xml:space="preserve"> до Красноярского краевого театра кукол. В формате интерактивных игр, конкурсов </w:t>
      </w:r>
      <w:r w:rsidRPr="00872896">
        <w:rPr>
          <w:sz w:val="28"/>
          <w:szCs w:val="28"/>
          <w:lang w:val="ru-RU"/>
        </w:rPr>
        <w:br/>
        <w:t>и конференций проведены просветительские мероприятия по рассмотрению природоохранных проектов, исследований и творческих работ школьников города, в которых приняли участие более 900 детей. Затраты на организацию «Дни защиты от экологической опасности» составили 150,00 тыс. руб.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 составе летних мероприятий практико-ориентированного характера проведено 16 профильных полевых лагерей и экологических экспедиций на юг Красноярского края, в районы Западных и Восточных Саян. В выездных мероприятиях приняли участие более 826 школьников, из них 79 детей </w:t>
      </w:r>
      <w:r w:rsidRPr="00872896">
        <w:rPr>
          <w:sz w:val="28"/>
          <w:szCs w:val="28"/>
          <w:lang w:val="ru-RU"/>
        </w:rPr>
        <w:br/>
        <w:t xml:space="preserve">с ограниченными возможностями здоровья и 172 ребенка, которые оказались </w:t>
      </w:r>
      <w:r w:rsidRPr="00872896">
        <w:rPr>
          <w:sz w:val="28"/>
          <w:szCs w:val="28"/>
          <w:lang w:val="ru-RU"/>
        </w:rPr>
        <w:br/>
        <w:t xml:space="preserve">в сложной жизненной ситуации. Участие в практических мероприятиях дает возможность детям проводить учебные исследования в полевых условиях </w:t>
      </w:r>
      <w:r w:rsidRPr="00872896">
        <w:rPr>
          <w:sz w:val="28"/>
          <w:szCs w:val="28"/>
          <w:lang w:val="ru-RU"/>
        </w:rPr>
        <w:br/>
        <w:t xml:space="preserve">и применять полученные знания на практике, непосредственно выполнять посильные практические мероприятия по защите природных объектов в местах стоянок полевых лагерей. Собранный в экспедициях материал используется </w:t>
      </w:r>
      <w:r w:rsidRPr="00872896">
        <w:rPr>
          <w:sz w:val="28"/>
          <w:szCs w:val="28"/>
          <w:lang w:val="ru-RU"/>
        </w:rPr>
        <w:br/>
        <w:t xml:space="preserve">в учебном году в качестве наглядных учебных пособий на уроках географии, биологии и экологии, а также для участия в различных профильных конкурсах. Летние экологические мероприятия практико-ориентированного характера </w:t>
      </w:r>
      <w:proofErr w:type="spellStart"/>
      <w:r w:rsidRPr="00872896">
        <w:rPr>
          <w:sz w:val="28"/>
          <w:szCs w:val="28"/>
          <w:lang w:val="ru-RU"/>
        </w:rPr>
        <w:t>проплачены</w:t>
      </w:r>
      <w:proofErr w:type="spellEnd"/>
      <w:r w:rsidRPr="00872896">
        <w:rPr>
          <w:sz w:val="28"/>
          <w:szCs w:val="28"/>
          <w:lang w:val="ru-RU"/>
        </w:rPr>
        <w:t xml:space="preserve"> в объеме 1 099,82 тыс. руб.</w:t>
      </w:r>
    </w:p>
    <w:p w:rsidR="00872896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lastRenderedPageBreak/>
        <w:t>В работе осенней общегородской выездной «Школы молодого эколога», проведенной</w:t>
      </w:r>
      <w:r>
        <w:rPr>
          <w:sz w:val="28"/>
          <w:szCs w:val="28"/>
          <w:lang w:val="ru-RU"/>
        </w:rPr>
        <w:t xml:space="preserve"> </w:t>
      </w:r>
      <w:r w:rsidRPr="00872896">
        <w:rPr>
          <w:sz w:val="28"/>
          <w:szCs w:val="28"/>
          <w:lang w:val="ru-RU"/>
        </w:rPr>
        <w:t>в рамках межсезонных мероприятий практико-ориентированного характера, были задействованы 7 команд от всех районов города (всего 80 человек), а также студенты и преподаватели красноярских вузов. В рамках Школы организованы разработка и защита детских эколого-биологических исследований, а также разработаны концептуальные направления проведения Дней защиты от экологической опасности в 2016 году. Расходы на проведение межсезонных экологических мероприятий составили 446,48 тыс. руб.</w:t>
      </w:r>
    </w:p>
    <w:p w:rsidR="00326F71" w:rsidRPr="00872896" w:rsidRDefault="00872896" w:rsidP="008728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896">
        <w:rPr>
          <w:sz w:val="28"/>
          <w:szCs w:val="28"/>
          <w:lang w:val="ru-RU"/>
        </w:rPr>
        <w:t xml:space="preserve">Всего по итогам 2015 года на финансирование природоохранных мероприятий с учетом экономии средств, полученных по итогам проведения муниципальных торгов, из бюджета города направлено 5 </w:t>
      </w:r>
      <w:r>
        <w:rPr>
          <w:sz w:val="28"/>
          <w:szCs w:val="28"/>
          <w:lang w:val="ru-RU"/>
        </w:rPr>
        <w:t>066,85 тыс. руб.</w:t>
      </w:r>
    </w:p>
    <w:sectPr w:rsidR="00326F71" w:rsidRPr="00872896" w:rsidSect="008728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092"/>
    <w:multiLevelType w:val="hybridMultilevel"/>
    <w:tmpl w:val="2D76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7413"/>
    <w:multiLevelType w:val="multilevel"/>
    <w:tmpl w:val="A546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896"/>
    <w:rsid w:val="00326F71"/>
    <w:rsid w:val="00780A59"/>
    <w:rsid w:val="00872896"/>
    <w:rsid w:val="00A1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96"/>
    <w:pPr>
      <w:jc w:val="both"/>
    </w:pPr>
    <w:rPr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728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728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896"/>
    <w:pPr>
      <w:ind w:left="720"/>
      <w:contextualSpacing/>
    </w:pPr>
    <w:rPr>
      <w:lang w:val="ru-RU" w:eastAsia="ru-RU"/>
    </w:rPr>
  </w:style>
  <w:style w:type="paragraph" w:customStyle="1" w:styleId="ConsPlusNormal">
    <w:name w:val="ConsPlusNormal"/>
    <w:rsid w:val="00872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5D608D2581585DC1EC938B2A26B1FE8240E23DEB17D18CBF6E91478B8EA48A76752FA22A35352811D4ACU7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2701</Words>
  <Characters>15397</Characters>
  <Application>Microsoft Office Word</Application>
  <DocSecurity>0</DocSecurity>
  <Lines>128</Lines>
  <Paragraphs>36</Paragraphs>
  <ScaleCrop>false</ScaleCrop>
  <Company>Microsoft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2016-03-22T06:14:00Z</dcterms:created>
  <dcterms:modified xsi:type="dcterms:W3CDTF">2016-03-22T09:56:00Z</dcterms:modified>
</cp:coreProperties>
</file>