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39" w:rsidRPr="008C7639" w:rsidRDefault="008C7639" w:rsidP="008C7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639">
        <w:rPr>
          <w:rFonts w:ascii="Times New Roman" w:hAnsi="Times New Roman" w:cs="Times New Roman"/>
          <w:b/>
          <w:sz w:val="28"/>
          <w:szCs w:val="28"/>
        </w:rPr>
        <w:t>БЛАГОВЕЩЕНСК</w:t>
      </w:r>
    </w:p>
    <w:p w:rsidR="006B50D9" w:rsidRPr="008C7639" w:rsidRDefault="002C4EC1" w:rsidP="008C7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639">
        <w:rPr>
          <w:rFonts w:ascii="Times New Roman" w:hAnsi="Times New Roman" w:cs="Times New Roman"/>
          <w:b/>
          <w:sz w:val="28"/>
          <w:szCs w:val="28"/>
        </w:rPr>
        <w:t>Имущественные отношения</w:t>
      </w:r>
    </w:p>
    <w:p w:rsidR="002C4EC1" w:rsidRPr="002C4EC1" w:rsidRDefault="002C4EC1" w:rsidP="008C763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EC1">
        <w:rPr>
          <w:rFonts w:ascii="Times New Roman" w:hAnsi="Times New Roman" w:cs="Times New Roman"/>
          <w:sz w:val="28"/>
          <w:szCs w:val="28"/>
        </w:rPr>
        <w:t xml:space="preserve">С целью пополнения доходной части городского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Pr="002C4EC1">
        <w:rPr>
          <w:rFonts w:ascii="Times New Roman" w:hAnsi="Times New Roman" w:cs="Times New Roman"/>
          <w:sz w:val="28"/>
          <w:szCs w:val="28"/>
        </w:rPr>
        <w:t>проведена инвентаризация договоров аренды земельных участков, предоставленных для многоэтажного жилищного строительства. По результатам инвентаризации по 9 земельным участкам начислена арендная плата в размере двукратной налоговой ставки земельного налога. В результате этого сумма дополнительных поступлений в городской бюджет составляет порядка 0,6 млн. руб.</w:t>
      </w:r>
    </w:p>
    <w:p w:rsidR="002C4EC1" w:rsidRPr="002C4EC1" w:rsidRDefault="002C4EC1" w:rsidP="008C7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EC1">
        <w:rPr>
          <w:rFonts w:ascii="Times New Roman" w:hAnsi="Times New Roman" w:cs="Times New Roman"/>
          <w:sz w:val="28"/>
          <w:szCs w:val="28"/>
        </w:rPr>
        <w:t>Разработан ряд нормативных актов, позволяющих активизировать работу в направлении увеличения доходов от заключения договоров на установку и эксплуатацию рекламных конструкций: Положение о порядке размещения</w:t>
      </w:r>
      <w:r w:rsidR="008C7639">
        <w:rPr>
          <w:rFonts w:ascii="Times New Roman" w:hAnsi="Times New Roman" w:cs="Times New Roman"/>
          <w:sz w:val="28"/>
          <w:szCs w:val="28"/>
        </w:rPr>
        <w:t xml:space="preserve"> </w:t>
      </w:r>
      <w:r w:rsidRPr="002C4EC1">
        <w:rPr>
          <w:rFonts w:ascii="Times New Roman" w:hAnsi="Times New Roman" w:cs="Times New Roman"/>
          <w:sz w:val="28"/>
          <w:szCs w:val="28"/>
        </w:rPr>
        <w:t xml:space="preserve">рекламных конструкций на территории муниципального образования </w:t>
      </w:r>
      <w:proofErr w:type="gramStart"/>
      <w:r w:rsidRPr="002C4E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4EC1">
        <w:rPr>
          <w:rFonts w:ascii="Times New Roman" w:hAnsi="Times New Roman" w:cs="Times New Roman"/>
          <w:sz w:val="28"/>
          <w:szCs w:val="28"/>
        </w:rPr>
        <w:t>. Благовещенска, Положение о порядке проведения аукционов на право заключения договоров на установку и эксплуатацию рекламных конструкций.</w:t>
      </w:r>
    </w:p>
    <w:p w:rsidR="002C4EC1" w:rsidRPr="002C4EC1" w:rsidRDefault="002C4EC1" w:rsidP="008C7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EC1">
        <w:rPr>
          <w:rFonts w:ascii="Times New Roman" w:hAnsi="Times New Roman" w:cs="Times New Roman"/>
          <w:sz w:val="28"/>
          <w:szCs w:val="28"/>
        </w:rPr>
        <w:t>В 2014 году заключено более 30 договоров</w:t>
      </w:r>
      <w:r w:rsidR="008C7639">
        <w:rPr>
          <w:rFonts w:ascii="Times New Roman" w:hAnsi="Times New Roman" w:cs="Times New Roman"/>
          <w:sz w:val="28"/>
          <w:szCs w:val="28"/>
        </w:rPr>
        <w:t xml:space="preserve"> </w:t>
      </w:r>
      <w:r w:rsidRPr="002C4EC1">
        <w:rPr>
          <w:rFonts w:ascii="Times New Roman" w:hAnsi="Times New Roman" w:cs="Times New Roman"/>
          <w:sz w:val="28"/>
          <w:szCs w:val="28"/>
        </w:rPr>
        <w:t>на установку и эксплуатацию рекламных конструкций (аренда рекламных мест). Поступления по заключенным договорам на установку и эксплуатацию рекламных конструкций составили</w:t>
      </w:r>
      <w:r w:rsidR="00AF2879">
        <w:rPr>
          <w:rFonts w:ascii="Times New Roman" w:hAnsi="Times New Roman" w:cs="Times New Roman"/>
          <w:sz w:val="28"/>
          <w:szCs w:val="28"/>
        </w:rPr>
        <w:t xml:space="preserve"> </w:t>
      </w:r>
      <w:r w:rsidRPr="002C4EC1">
        <w:rPr>
          <w:rFonts w:ascii="Times New Roman" w:hAnsi="Times New Roman" w:cs="Times New Roman"/>
          <w:sz w:val="28"/>
          <w:szCs w:val="28"/>
        </w:rPr>
        <w:t>1,5млн. руб.</w:t>
      </w:r>
    </w:p>
    <w:p w:rsidR="002C4EC1" w:rsidRPr="002C4EC1" w:rsidRDefault="002C4EC1" w:rsidP="008C7639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EC1">
        <w:rPr>
          <w:rFonts w:ascii="Times New Roman" w:hAnsi="Times New Roman" w:cs="Times New Roman"/>
          <w:sz w:val="28"/>
          <w:szCs w:val="28"/>
        </w:rPr>
        <w:t>Предъявлено 690 претензий о погашении задолженности по арендной плате за землю, уплате пени по договорам</w:t>
      </w:r>
      <w:r w:rsidR="008C7639">
        <w:rPr>
          <w:rFonts w:ascii="Times New Roman" w:hAnsi="Times New Roman" w:cs="Times New Roman"/>
          <w:sz w:val="28"/>
          <w:szCs w:val="28"/>
        </w:rPr>
        <w:t xml:space="preserve"> </w:t>
      </w:r>
      <w:r w:rsidRPr="002C4EC1">
        <w:rPr>
          <w:rFonts w:ascii="Times New Roman" w:hAnsi="Times New Roman" w:cs="Times New Roman"/>
          <w:sz w:val="28"/>
          <w:szCs w:val="28"/>
        </w:rPr>
        <w:t>аренды земельных участков на сумму 83,7 млн</w:t>
      </w:r>
      <w:proofErr w:type="gramStart"/>
      <w:r w:rsidRPr="002C4EC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C4EC1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2C4EC1" w:rsidRPr="002C4EC1" w:rsidRDefault="002C4EC1" w:rsidP="008C7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EC1">
        <w:rPr>
          <w:rFonts w:ascii="Times New Roman" w:hAnsi="Times New Roman" w:cs="Times New Roman"/>
          <w:sz w:val="28"/>
          <w:szCs w:val="28"/>
        </w:rPr>
        <w:t xml:space="preserve">В результате проведенной </w:t>
      </w:r>
      <w:proofErr w:type="spellStart"/>
      <w:r w:rsidRPr="002C4EC1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2C4EC1">
        <w:rPr>
          <w:rFonts w:ascii="Times New Roman" w:hAnsi="Times New Roman" w:cs="Times New Roman"/>
          <w:sz w:val="28"/>
          <w:szCs w:val="28"/>
        </w:rPr>
        <w:t xml:space="preserve"> работы, поступление арендной платы за земельные участки и пени составило 59,1 млн. руб.</w:t>
      </w:r>
    </w:p>
    <w:p w:rsidR="002C4EC1" w:rsidRPr="002C4EC1" w:rsidRDefault="002C4EC1" w:rsidP="008C7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EC1">
        <w:rPr>
          <w:rFonts w:ascii="Times New Roman" w:hAnsi="Times New Roman" w:cs="Times New Roman"/>
          <w:sz w:val="28"/>
          <w:szCs w:val="28"/>
        </w:rPr>
        <w:t>За 2014 год поступление арендной платы за муниципальное недвижимое имущество составило 35,5млн. руб.</w:t>
      </w:r>
    </w:p>
    <w:p w:rsidR="002C4EC1" w:rsidRPr="002C4EC1" w:rsidRDefault="002C4EC1" w:rsidP="008C7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2C4EC1">
        <w:rPr>
          <w:rFonts w:ascii="Times New Roman" w:hAnsi="Times New Roman" w:cs="Times New Roman"/>
          <w:sz w:val="28"/>
          <w:szCs w:val="28"/>
        </w:rPr>
        <w:t xml:space="preserve"> предъявлено 75 претензий о погашении задолженности по арендной плате за муниципальное недвижимое имущество и уплате пени по договорам аренды муниципального недвижимого имущества.</w:t>
      </w:r>
    </w:p>
    <w:p w:rsidR="002C4EC1" w:rsidRPr="002C4EC1" w:rsidRDefault="008C7639" w:rsidP="008C7639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39">
        <w:rPr>
          <w:rFonts w:ascii="Times New Roman" w:hAnsi="Times New Roman" w:cs="Times New Roman"/>
          <w:sz w:val="28"/>
          <w:szCs w:val="28"/>
        </w:rPr>
        <w:t>П</w:t>
      </w:r>
      <w:r w:rsidR="002C4EC1" w:rsidRPr="002C4EC1">
        <w:rPr>
          <w:rFonts w:ascii="Times New Roman" w:hAnsi="Times New Roman" w:cs="Times New Roman"/>
          <w:sz w:val="28"/>
          <w:szCs w:val="28"/>
        </w:rPr>
        <w:t>роведено 26 аукционов, предметом которых являлись 114 земельных участков,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EC1" w:rsidRPr="002C4EC1">
        <w:rPr>
          <w:rFonts w:ascii="Times New Roman" w:hAnsi="Times New Roman" w:cs="Times New Roman"/>
          <w:bCs/>
          <w:sz w:val="28"/>
          <w:szCs w:val="28"/>
        </w:rPr>
        <w:t xml:space="preserve">продано 38 участков, общей площадью </w:t>
      </w:r>
      <w:smartTag w:uri="urn:schemas-microsoft-com:office:smarttags" w:element="metricconverter">
        <w:smartTagPr>
          <w:attr w:name="ProductID" w:val="3,5 га"/>
        </w:smartTagPr>
        <w:r w:rsidR="002C4EC1" w:rsidRPr="002C4EC1">
          <w:rPr>
            <w:rFonts w:ascii="Times New Roman" w:hAnsi="Times New Roman" w:cs="Times New Roman"/>
            <w:bCs/>
            <w:sz w:val="28"/>
            <w:szCs w:val="28"/>
          </w:rPr>
          <w:t>3,5 га</w:t>
        </w:r>
        <w:r w:rsidR="002C4EC1">
          <w:rPr>
            <w:rFonts w:ascii="Times New Roman" w:hAnsi="Times New Roman" w:cs="Times New Roman"/>
            <w:bCs/>
            <w:sz w:val="28"/>
            <w:szCs w:val="28"/>
          </w:rPr>
          <w:t>.</w:t>
        </w:r>
      </w:smartTag>
    </w:p>
    <w:p w:rsidR="002C4EC1" w:rsidRPr="002C4EC1" w:rsidRDefault="002C4EC1" w:rsidP="008C7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EC1">
        <w:rPr>
          <w:rFonts w:ascii="Times New Roman" w:hAnsi="Times New Roman" w:cs="Times New Roman"/>
          <w:sz w:val="28"/>
          <w:szCs w:val="28"/>
        </w:rPr>
        <w:t>По результатам проведенных торгов в бюджет</w:t>
      </w:r>
      <w:r w:rsidR="008C7639">
        <w:rPr>
          <w:rFonts w:ascii="Times New Roman" w:hAnsi="Times New Roman" w:cs="Times New Roman"/>
          <w:sz w:val="28"/>
          <w:szCs w:val="28"/>
        </w:rPr>
        <w:t xml:space="preserve"> </w:t>
      </w:r>
      <w:r w:rsidRPr="002C4EC1">
        <w:rPr>
          <w:rFonts w:ascii="Times New Roman" w:hAnsi="Times New Roman" w:cs="Times New Roman"/>
          <w:sz w:val="28"/>
          <w:szCs w:val="28"/>
        </w:rPr>
        <w:t>поступило</w:t>
      </w:r>
      <w:r w:rsidR="008C7639">
        <w:rPr>
          <w:rFonts w:ascii="Times New Roman" w:hAnsi="Times New Roman" w:cs="Times New Roman"/>
          <w:sz w:val="28"/>
          <w:szCs w:val="28"/>
        </w:rPr>
        <w:t xml:space="preserve"> </w:t>
      </w:r>
      <w:r w:rsidRPr="002C4EC1">
        <w:rPr>
          <w:rFonts w:ascii="Times New Roman" w:hAnsi="Times New Roman" w:cs="Times New Roman"/>
          <w:sz w:val="28"/>
          <w:szCs w:val="28"/>
        </w:rPr>
        <w:t xml:space="preserve">74,7 млн. руб. </w:t>
      </w:r>
    </w:p>
    <w:p w:rsidR="002C4EC1" w:rsidRPr="002C4EC1" w:rsidRDefault="002C4EC1" w:rsidP="008C7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EC1">
        <w:rPr>
          <w:rFonts w:ascii="Times New Roman" w:hAnsi="Times New Roman" w:cs="Times New Roman"/>
          <w:sz w:val="28"/>
          <w:szCs w:val="28"/>
        </w:rPr>
        <w:t>С целью улучшения финансовых показателей путем оптимизации затрат на содержание</w:t>
      </w:r>
      <w:r w:rsidR="008C7639">
        <w:rPr>
          <w:rFonts w:ascii="Times New Roman" w:hAnsi="Times New Roman" w:cs="Times New Roman"/>
          <w:sz w:val="28"/>
          <w:szCs w:val="28"/>
        </w:rPr>
        <w:t xml:space="preserve"> </w:t>
      </w:r>
      <w:r w:rsidRPr="002C4EC1">
        <w:rPr>
          <w:rFonts w:ascii="Times New Roman" w:hAnsi="Times New Roman" w:cs="Times New Roman"/>
          <w:sz w:val="28"/>
          <w:szCs w:val="28"/>
        </w:rPr>
        <w:t>имущественных комплексов предприятий и объединения финансовых потоков на выполнение вопросов местного значения, а также сохранения муниципального имущества в 2014 году нач</w:t>
      </w:r>
      <w:r w:rsidR="001C2D45">
        <w:rPr>
          <w:rFonts w:ascii="Times New Roman" w:hAnsi="Times New Roman" w:cs="Times New Roman"/>
          <w:sz w:val="28"/>
          <w:szCs w:val="28"/>
        </w:rPr>
        <w:t>ата реорганизация муниципальных</w:t>
      </w:r>
      <w:r w:rsidRPr="002C4EC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1C2D45">
        <w:rPr>
          <w:rFonts w:ascii="Times New Roman" w:hAnsi="Times New Roman" w:cs="Times New Roman"/>
          <w:sz w:val="28"/>
          <w:szCs w:val="28"/>
        </w:rPr>
        <w:t>й</w:t>
      </w:r>
      <w:r w:rsidRPr="002C4EC1">
        <w:rPr>
          <w:rFonts w:ascii="Times New Roman" w:hAnsi="Times New Roman" w:cs="Times New Roman"/>
          <w:sz w:val="28"/>
          <w:szCs w:val="28"/>
        </w:rPr>
        <w:t xml:space="preserve"> города Благовещенска</w:t>
      </w:r>
      <w:r w:rsidR="001C2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EC1" w:rsidRPr="002C4EC1" w:rsidRDefault="002C4EC1" w:rsidP="008C76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4EC1">
        <w:rPr>
          <w:rFonts w:ascii="Times New Roman" w:hAnsi="Times New Roman" w:cs="Times New Roman"/>
          <w:sz w:val="28"/>
          <w:szCs w:val="28"/>
        </w:rPr>
        <w:t>Анализ деятельности администрации города Благовещенска в сфере земельно-имущественных отношений показал, что остается неурегулированным порядок перераспределения имущества между уровнями публичной власти при передаче или принятии в собственность отдельных объектов. Не определены порядок и условия передачи в собственность муниципального образования непригодного для эксплуатации имущества или имущества, требующего капитального ремонта, в том числе порядок возмещения местным бюджетам дополнительных расходов, возникающих в связи с принятием указанного имущества в муниципальную собственность.</w:t>
      </w:r>
    </w:p>
    <w:p w:rsidR="002C4EC1" w:rsidRPr="002C4EC1" w:rsidRDefault="002C4EC1" w:rsidP="008C76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4EC1">
        <w:rPr>
          <w:rFonts w:ascii="Times New Roman" w:hAnsi="Times New Roman" w:cs="Times New Roman"/>
          <w:sz w:val="28"/>
          <w:szCs w:val="28"/>
        </w:rPr>
        <w:lastRenderedPageBreak/>
        <w:t xml:space="preserve">Сложным остается и порядок разграничения имущества между уровнями публичной власти, в том числе имущества, принадлежащего муниципальным образованиям непосредственно в силу закона. На сегодня передача такого имущества невозможна без осуществления его инвентаризации, оценки, оформления на него технических паспортов и другой технической документации, кадастровых планов земельных участков, проведения его государственной регистрации, </w:t>
      </w:r>
      <w:proofErr w:type="gramStart"/>
      <w:r w:rsidRPr="002C4EC1">
        <w:rPr>
          <w:rFonts w:ascii="Times New Roman" w:hAnsi="Times New Roman" w:cs="Times New Roman"/>
          <w:sz w:val="28"/>
          <w:szCs w:val="28"/>
        </w:rPr>
        <w:t>притом</w:t>
      </w:r>
      <w:proofErr w:type="gramEnd"/>
      <w:r w:rsidRPr="002C4EC1">
        <w:rPr>
          <w:rFonts w:ascii="Times New Roman" w:hAnsi="Times New Roman" w:cs="Times New Roman"/>
          <w:sz w:val="28"/>
          <w:szCs w:val="28"/>
        </w:rPr>
        <w:t xml:space="preserve"> что средств на выполнение этих работ в местном бюджете недостаточно, в связи с чем урегулирование указанных вопросов на федеральном уровне сделает работу органов местного самоуправления более эффективной.</w:t>
      </w:r>
    </w:p>
    <w:p w:rsidR="002C4EC1" w:rsidRDefault="002C4EC1" w:rsidP="008C763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3BCE">
        <w:rPr>
          <w:color w:val="000000"/>
          <w:sz w:val="28"/>
          <w:szCs w:val="28"/>
        </w:rPr>
        <w:t>В целях привлечения дополнительных внебюджетных финансовых сре</w:t>
      </w:r>
      <w:proofErr w:type="gramStart"/>
      <w:r w:rsidRPr="00ED3BCE">
        <w:rPr>
          <w:color w:val="000000"/>
          <w:sz w:val="28"/>
          <w:szCs w:val="28"/>
        </w:rPr>
        <w:t>дств дл</w:t>
      </w:r>
      <w:proofErr w:type="gramEnd"/>
      <w:r w:rsidRPr="00ED3BCE">
        <w:rPr>
          <w:color w:val="000000"/>
          <w:sz w:val="28"/>
          <w:szCs w:val="28"/>
        </w:rPr>
        <w:t xml:space="preserve">я более эффективного использования </w:t>
      </w:r>
      <w:r>
        <w:rPr>
          <w:color w:val="000000"/>
          <w:sz w:val="28"/>
          <w:szCs w:val="28"/>
        </w:rPr>
        <w:t xml:space="preserve">муниципального имущества </w:t>
      </w:r>
      <w:r w:rsidRPr="00ED3BCE">
        <w:rPr>
          <w:color w:val="000000"/>
          <w:sz w:val="28"/>
          <w:szCs w:val="28"/>
        </w:rPr>
        <w:t>и повышения общего уровня качества и надежности функционирования объектов теплоснабжения и водоснабжения в 2015 году администрацией города</w:t>
      </w:r>
      <w:r w:rsidR="008C7639">
        <w:rPr>
          <w:color w:val="000000"/>
          <w:sz w:val="28"/>
          <w:szCs w:val="28"/>
        </w:rPr>
        <w:t xml:space="preserve"> </w:t>
      </w:r>
      <w:r w:rsidRPr="00ED3BCE">
        <w:rPr>
          <w:color w:val="000000"/>
          <w:sz w:val="28"/>
          <w:szCs w:val="28"/>
        </w:rPr>
        <w:t>планируется заключить концессионн</w:t>
      </w:r>
      <w:r>
        <w:rPr>
          <w:color w:val="000000"/>
          <w:sz w:val="28"/>
          <w:szCs w:val="28"/>
        </w:rPr>
        <w:t>ые</w:t>
      </w:r>
      <w:r w:rsidRPr="00ED3BCE">
        <w:rPr>
          <w:color w:val="000000"/>
          <w:sz w:val="28"/>
          <w:szCs w:val="28"/>
        </w:rPr>
        <w:t xml:space="preserve"> соглашени</w:t>
      </w:r>
      <w:r>
        <w:rPr>
          <w:color w:val="000000"/>
          <w:sz w:val="28"/>
          <w:szCs w:val="28"/>
        </w:rPr>
        <w:t>я</w:t>
      </w:r>
      <w:r w:rsidRPr="00ED3B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D3BCE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 xml:space="preserve">проводится работа </w:t>
      </w:r>
      <w:r w:rsidRPr="007719B4">
        <w:rPr>
          <w:sz w:val="28"/>
          <w:szCs w:val="28"/>
        </w:rPr>
        <w:t>по подготовке к заключению концессионных соглашений</w:t>
      </w:r>
      <w:r>
        <w:rPr>
          <w:sz w:val="28"/>
          <w:szCs w:val="28"/>
        </w:rPr>
        <w:t xml:space="preserve">, в том числе </w:t>
      </w:r>
      <w:r w:rsidRPr="00ED3BCE">
        <w:rPr>
          <w:sz w:val="28"/>
          <w:szCs w:val="28"/>
        </w:rPr>
        <w:t xml:space="preserve">готовится </w:t>
      </w:r>
      <w:r w:rsidRPr="00ED3BCE">
        <w:rPr>
          <w:color w:val="000000"/>
          <w:sz w:val="28"/>
          <w:szCs w:val="28"/>
        </w:rPr>
        <w:t>конкурсная</w:t>
      </w:r>
      <w:r w:rsidR="008C7639">
        <w:rPr>
          <w:color w:val="000000"/>
          <w:sz w:val="28"/>
          <w:szCs w:val="28"/>
        </w:rPr>
        <w:t xml:space="preserve"> </w:t>
      </w:r>
      <w:r w:rsidRPr="00ED3BCE">
        <w:rPr>
          <w:color w:val="000000"/>
          <w:sz w:val="28"/>
          <w:szCs w:val="28"/>
        </w:rPr>
        <w:t>документация</w:t>
      </w:r>
      <w:r w:rsidRPr="00ED3BCE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проведения </w:t>
      </w:r>
      <w:r w:rsidRPr="00ED3BCE">
        <w:rPr>
          <w:sz w:val="28"/>
          <w:szCs w:val="28"/>
        </w:rPr>
        <w:t xml:space="preserve">открытого конкурса по выбору </w:t>
      </w:r>
      <w:r w:rsidRPr="00ED3BCE">
        <w:rPr>
          <w:color w:val="000000"/>
          <w:sz w:val="28"/>
          <w:szCs w:val="28"/>
        </w:rPr>
        <w:t>организации на заключение концессионного соглашения</w:t>
      </w:r>
      <w:r>
        <w:rPr>
          <w:color w:val="000000"/>
          <w:sz w:val="28"/>
          <w:szCs w:val="28"/>
        </w:rPr>
        <w:t xml:space="preserve">, </w:t>
      </w:r>
      <w:r w:rsidRPr="00BF1C1B">
        <w:rPr>
          <w:color w:val="000000"/>
          <w:sz w:val="28"/>
          <w:szCs w:val="28"/>
        </w:rPr>
        <w:t xml:space="preserve">предусматривающее </w:t>
      </w:r>
      <w:r w:rsidRPr="00BF1C1B">
        <w:rPr>
          <w:sz w:val="28"/>
          <w:szCs w:val="28"/>
        </w:rPr>
        <w:t>техническое перевооружение объектов и</w:t>
      </w:r>
      <w:r w:rsidR="008C7639">
        <w:rPr>
          <w:sz w:val="28"/>
          <w:szCs w:val="28"/>
        </w:rPr>
        <w:t xml:space="preserve"> </w:t>
      </w:r>
      <w:r w:rsidRPr="00BF1C1B">
        <w:rPr>
          <w:sz w:val="28"/>
          <w:szCs w:val="28"/>
        </w:rPr>
        <w:t>проведение текущих ремонтных работ на</w:t>
      </w:r>
      <w:r w:rsidR="008C7639">
        <w:rPr>
          <w:sz w:val="28"/>
          <w:szCs w:val="28"/>
        </w:rPr>
        <w:t xml:space="preserve"> </w:t>
      </w:r>
      <w:r w:rsidRPr="00BF1C1B">
        <w:rPr>
          <w:sz w:val="28"/>
          <w:szCs w:val="28"/>
        </w:rPr>
        <w:t xml:space="preserve">них </w:t>
      </w:r>
      <w:r w:rsidRPr="00BF1C1B">
        <w:rPr>
          <w:color w:val="000000"/>
          <w:sz w:val="28"/>
          <w:szCs w:val="28"/>
        </w:rPr>
        <w:t>для обеспечения бесперебойного и качественного предоставления потребителям услуг по теплоснабжению и водоснабжению.</w:t>
      </w:r>
      <w:proofErr w:type="gramEnd"/>
    </w:p>
    <w:p w:rsidR="00EB5EAD" w:rsidRPr="008C7639" w:rsidRDefault="00E0007B" w:rsidP="008C7639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7639">
        <w:rPr>
          <w:b/>
          <w:color w:val="000000"/>
          <w:sz w:val="28"/>
          <w:szCs w:val="28"/>
        </w:rPr>
        <w:t>Земельные отношения</w:t>
      </w:r>
    </w:p>
    <w:p w:rsidR="00F75C92" w:rsidRPr="00F75C92" w:rsidRDefault="00F75C92" w:rsidP="008C7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75C92">
        <w:rPr>
          <w:rFonts w:ascii="Times New Roman" w:hAnsi="Times New Roman" w:cs="Times New Roman"/>
          <w:sz w:val="28"/>
          <w:szCs w:val="28"/>
        </w:rPr>
        <w:t xml:space="preserve">формировано 1593 земельных участка, </w:t>
      </w:r>
      <w:proofErr w:type="gramStart"/>
      <w:r w:rsidRPr="00F75C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75C92">
        <w:rPr>
          <w:rFonts w:ascii="Times New Roman" w:hAnsi="Times New Roman" w:cs="Times New Roman"/>
          <w:sz w:val="28"/>
          <w:szCs w:val="28"/>
        </w:rPr>
        <w:t xml:space="preserve"> которых расположено</w:t>
      </w:r>
      <w:r w:rsidR="008C7639">
        <w:rPr>
          <w:rFonts w:ascii="Times New Roman" w:hAnsi="Times New Roman" w:cs="Times New Roman"/>
          <w:sz w:val="28"/>
          <w:szCs w:val="28"/>
        </w:rPr>
        <w:t xml:space="preserve"> </w:t>
      </w:r>
      <w:r w:rsidRPr="00F75C92">
        <w:rPr>
          <w:rFonts w:ascii="Times New Roman" w:hAnsi="Times New Roman" w:cs="Times New Roman"/>
          <w:sz w:val="28"/>
          <w:szCs w:val="28"/>
        </w:rPr>
        <w:t>1575 многоквартирных жилых домов. В отношении 33 земельных участков в настоящее время администрацией города Благовещенска обеспечивается проведение кадастровых работ и постановка на государственный кадастровый учет.</w:t>
      </w:r>
    </w:p>
    <w:p w:rsidR="00DE3490" w:rsidRDefault="00880397" w:rsidP="008C7639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перечня поручений Президента РФ о предоставлении многодетным семьям земельных участков администрацией города Благовещенска в 2014 году предоставлено 93 земельных</w:t>
      </w:r>
      <w:r w:rsidR="008C763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участка.</w:t>
      </w:r>
    </w:p>
    <w:p w:rsidR="00880397" w:rsidRPr="00880397" w:rsidRDefault="00880397" w:rsidP="008C7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80397">
        <w:rPr>
          <w:rFonts w:ascii="Times New Roman" w:hAnsi="Times New Roman" w:cs="Times New Roman"/>
          <w:sz w:val="28"/>
          <w:szCs w:val="28"/>
        </w:rPr>
        <w:t>а постоянной основе проводится разъяснительная работа с физическими и юридическими лицами о необходимости:</w:t>
      </w:r>
    </w:p>
    <w:p w:rsidR="00880397" w:rsidRPr="00880397" w:rsidRDefault="00880397" w:rsidP="008C7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97">
        <w:rPr>
          <w:rFonts w:ascii="Times New Roman" w:hAnsi="Times New Roman" w:cs="Times New Roman"/>
          <w:sz w:val="28"/>
          <w:szCs w:val="28"/>
        </w:rPr>
        <w:t>- оформления правоустанавливающих документов на земельные участки под многоквартирными жилыми домами и оформлению их в общую долевую собственность собственниками помещений в многоквартирном доме;</w:t>
      </w:r>
    </w:p>
    <w:p w:rsidR="00880397" w:rsidRDefault="00880397" w:rsidP="008C7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97">
        <w:rPr>
          <w:rFonts w:ascii="Times New Roman" w:hAnsi="Times New Roman" w:cs="Times New Roman"/>
          <w:sz w:val="28"/>
          <w:szCs w:val="28"/>
        </w:rPr>
        <w:t xml:space="preserve">- оформления прав на земельные участки и </w:t>
      </w:r>
      <w:proofErr w:type="gramStart"/>
      <w:r w:rsidRPr="00880397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880397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за нарушения земельного законодательства.</w:t>
      </w:r>
    </w:p>
    <w:sectPr w:rsidR="00880397" w:rsidSect="008C7639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F9" w:rsidRDefault="00B80BF9" w:rsidP="006B2415">
      <w:pPr>
        <w:spacing w:after="0" w:line="240" w:lineRule="auto"/>
      </w:pPr>
      <w:r>
        <w:separator/>
      </w:r>
    </w:p>
  </w:endnote>
  <w:endnote w:type="continuationSeparator" w:id="0">
    <w:p w:rsidR="00B80BF9" w:rsidRDefault="00B80BF9" w:rsidP="006B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2750"/>
      <w:docPartObj>
        <w:docPartGallery w:val="Page Numbers (Bottom of Page)"/>
        <w:docPartUnique/>
      </w:docPartObj>
    </w:sdtPr>
    <w:sdtContent>
      <w:p w:rsidR="006946B9" w:rsidRDefault="009A2491">
        <w:pPr>
          <w:pStyle w:val="a6"/>
          <w:jc w:val="center"/>
        </w:pPr>
        <w:r w:rsidRPr="006B2415">
          <w:rPr>
            <w:rFonts w:ascii="Times New Roman" w:hAnsi="Times New Roman" w:cs="Times New Roman"/>
          </w:rPr>
          <w:fldChar w:fldCharType="begin"/>
        </w:r>
        <w:r w:rsidR="006946B9" w:rsidRPr="006B2415">
          <w:rPr>
            <w:rFonts w:ascii="Times New Roman" w:hAnsi="Times New Roman" w:cs="Times New Roman"/>
          </w:rPr>
          <w:instrText xml:space="preserve"> PAGE   \* MERGEFORMAT </w:instrText>
        </w:r>
        <w:r w:rsidRPr="006B2415">
          <w:rPr>
            <w:rFonts w:ascii="Times New Roman" w:hAnsi="Times New Roman" w:cs="Times New Roman"/>
          </w:rPr>
          <w:fldChar w:fldCharType="separate"/>
        </w:r>
        <w:r w:rsidR="00AF2879">
          <w:rPr>
            <w:rFonts w:ascii="Times New Roman" w:hAnsi="Times New Roman" w:cs="Times New Roman"/>
            <w:noProof/>
          </w:rPr>
          <w:t>2</w:t>
        </w:r>
        <w:r w:rsidRPr="006B2415">
          <w:rPr>
            <w:rFonts w:ascii="Times New Roman" w:hAnsi="Times New Roman" w:cs="Times New Roman"/>
          </w:rPr>
          <w:fldChar w:fldCharType="end"/>
        </w:r>
      </w:p>
    </w:sdtContent>
  </w:sdt>
  <w:p w:rsidR="006946B9" w:rsidRDefault="006946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F9" w:rsidRDefault="00B80BF9" w:rsidP="006B2415">
      <w:pPr>
        <w:spacing w:after="0" w:line="240" w:lineRule="auto"/>
      </w:pPr>
      <w:r>
        <w:separator/>
      </w:r>
    </w:p>
  </w:footnote>
  <w:footnote w:type="continuationSeparator" w:id="0">
    <w:p w:rsidR="00B80BF9" w:rsidRDefault="00B80BF9" w:rsidP="006B2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7FE"/>
    <w:multiLevelType w:val="hybridMultilevel"/>
    <w:tmpl w:val="B6A677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5500A5"/>
    <w:multiLevelType w:val="hybridMultilevel"/>
    <w:tmpl w:val="A148CA64"/>
    <w:lvl w:ilvl="0" w:tplc="BCB051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">
    <w:nsid w:val="47B53CE9"/>
    <w:multiLevelType w:val="hybridMultilevel"/>
    <w:tmpl w:val="D396BA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A65"/>
    <w:rsid w:val="000104A0"/>
    <w:rsid w:val="00013D88"/>
    <w:rsid w:val="000519E7"/>
    <w:rsid w:val="00087F11"/>
    <w:rsid w:val="00097040"/>
    <w:rsid w:val="001138FD"/>
    <w:rsid w:val="00176317"/>
    <w:rsid w:val="00184164"/>
    <w:rsid w:val="001A0936"/>
    <w:rsid w:val="001A59F8"/>
    <w:rsid w:val="001C2D45"/>
    <w:rsid w:val="001D1ED5"/>
    <w:rsid w:val="00251DBF"/>
    <w:rsid w:val="00253501"/>
    <w:rsid w:val="00274F67"/>
    <w:rsid w:val="002A7CBB"/>
    <w:rsid w:val="002B0FC5"/>
    <w:rsid w:val="002B49F5"/>
    <w:rsid w:val="002C4EC1"/>
    <w:rsid w:val="002C6086"/>
    <w:rsid w:val="00324E4B"/>
    <w:rsid w:val="00374441"/>
    <w:rsid w:val="003F6B61"/>
    <w:rsid w:val="00421E62"/>
    <w:rsid w:val="00453CBE"/>
    <w:rsid w:val="004864A4"/>
    <w:rsid w:val="004D77B5"/>
    <w:rsid w:val="004E1999"/>
    <w:rsid w:val="004F0C6D"/>
    <w:rsid w:val="00584CC4"/>
    <w:rsid w:val="0066450E"/>
    <w:rsid w:val="006946B9"/>
    <w:rsid w:val="006B2415"/>
    <w:rsid w:val="006B50D9"/>
    <w:rsid w:val="00757AF7"/>
    <w:rsid w:val="0083016D"/>
    <w:rsid w:val="0085104F"/>
    <w:rsid w:val="00862A58"/>
    <w:rsid w:val="00880397"/>
    <w:rsid w:val="008A2936"/>
    <w:rsid w:val="008C7639"/>
    <w:rsid w:val="009A2491"/>
    <w:rsid w:val="009B06BD"/>
    <w:rsid w:val="009C7EF5"/>
    <w:rsid w:val="009F09AA"/>
    <w:rsid w:val="00A42302"/>
    <w:rsid w:val="00A65A89"/>
    <w:rsid w:val="00AA3B94"/>
    <w:rsid w:val="00AF2879"/>
    <w:rsid w:val="00B70353"/>
    <w:rsid w:val="00B80BF9"/>
    <w:rsid w:val="00C201AA"/>
    <w:rsid w:val="00C22CB5"/>
    <w:rsid w:val="00C24DD3"/>
    <w:rsid w:val="00C27A37"/>
    <w:rsid w:val="00C3792F"/>
    <w:rsid w:val="00CB6CA0"/>
    <w:rsid w:val="00D07A1B"/>
    <w:rsid w:val="00D106FC"/>
    <w:rsid w:val="00D37A65"/>
    <w:rsid w:val="00D54A7D"/>
    <w:rsid w:val="00D54C4A"/>
    <w:rsid w:val="00D84934"/>
    <w:rsid w:val="00DE27A5"/>
    <w:rsid w:val="00DE3490"/>
    <w:rsid w:val="00DE3786"/>
    <w:rsid w:val="00E0007B"/>
    <w:rsid w:val="00EB5EAD"/>
    <w:rsid w:val="00F054CD"/>
    <w:rsid w:val="00F056CF"/>
    <w:rsid w:val="00F6182B"/>
    <w:rsid w:val="00F75C92"/>
    <w:rsid w:val="00F97856"/>
    <w:rsid w:val="00FF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A65"/>
    <w:pPr>
      <w:ind w:left="720"/>
      <w:contextualSpacing/>
    </w:pPr>
  </w:style>
  <w:style w:type="paragraph" w:customStyle="1" w:styleId="western">
    <w:name w:val="western"/>
    <w:basedOn w:val="a"/>
    <w:rsid w:val="002C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F35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F35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F3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24DD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B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24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B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241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admblag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Galamaga</dc:creator>
  <cp:lastModifiedBy>slivkina</cp:lastModifiedBy>
  <cp:revision>10</cp:revision>
  <cp:lastPrinted>2015-03-03T04:07:00Z</cp:lastPrinted>
  <dcterms:created xsi:type="dcterms:W3CDTF">2015-03-02T00:32:00Z</dcterms:created>
  <dcterms:modified xsi:type="dcterms:W3CDTF">2015-03-19T08:37:00Z</dcterms:modified>
</cp:coreProperties>
</file>