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98" w:rsidRPr="00BE37B9" w:rsidRDefault="00BE37B9" w:rsidP="00BE37B9">
      <w:pPr>
        <w:jc w:val="both"/>
        <w:rPr>
          <w:b/>
          <w:sz w:val="28"/>
          <w:szCs w:val="28"/>
        </w:rPr>
      </w:pPr>
      <w:r w:rsidRPr="00BE37B9">
        <w:rPr>
          <w:b/>
          <w:sz w:val="28"/>
          <w:szCs w:val="28"/>
        </w:rPr>
        <w:t>ОБЬ</w:t>
      </w:r>
    </w:p>
    <w:p w:rsidR="005E7B98" w:rsidRPr="00BE37B9" w:rsidRDefault="005E7B98" w:rsidP="00BE37B9">
      <w:pPr>
        <w:jc w:val="both"/>
        <w:rPr>
          <w:sz w:val="28"/>
          <w:szCs w:val="28"/>
        </w:rPr>
      </w:pPr>
      <w:r w:rsidRPr="00BE37B9">
        <w:rPr>
          <w:sz w:val="28"/>
          <w:szCs w:val="28"/>
        </w:rPr>
        <w:t>В 2014 году при участии специалистов правового управления проводилась правовая поддержка работы администрации, ее структурных подразделений, муниципальных учреждений и унитарных предприятий, осуществлялось взаимодействие с Советом депутатов города Оби Новосибирской области. В судах рассмотрено 207 дел, из них: в судах общей юрисдикции – 127 дел, в Арбитражном суде Новосибирской области– 59 дел.</w:t>
      </w:r>
    </w:p>
    <w:p w:rsidR="00BE37B9" w:rsidRDefault="005E7B98" w:rsidP="00BE37B9">
      <w:pPr>
        <w:jc w:val="both"/>
        <w:rPr>
          <w:b/>
          <w:sz w:val="28"/>
          <w:szCs w:val="28"/>
        </w:rPr>
      </w:pPr>
      <w:r w:rsidRPr="00BE37B9">
        <w:rPr>
          <w:b/>
          <w:sz w:val="28"/>
          <w:szCs w:val="28"/>
        </w:rPr>
        <w:t>1. Что наиболее значительное удалось сделать в 2014 году?</w:t>
      </w:r>
    </w:p>
    <w:p w:rsidR="005E7B98" w:rsidRPr="00BE37B9" w:rsidRDefault="005E7B98" w:rsidP="00BE37B9">
      <w:pPr>
        <w:jc w:val="both"/>
        <w:rPr>
          <w:b/>
          <w:sz w:val="28"/>
          <w:szCs w:val="28"/>
        </w:rPr>
      </w:pPr>
      <w:r w:rsidRPr="00BE37B9">
        <w:rPr>
          <w:color w:val="000000"/>
          <w:sz w:val="28"/>
          <w:szCs w:val="28"/>
        </w:rPr>
        <w:t>- Оказывалась методическая и практическая помощь в решении правовых вопросов, связанных с проведением муниципальных закупок.</w:t>
      </w:r>
    </w:p>
    <w:p w:rsidR="005E7B98" w:rsidRPr="00BE37B9" w:rsidRDefault="005E7B98" w:rsidP="00BE37B9">
      <w:pPr>
        <w:jc w:val="both"/>
        <w:rPr>
          <w:sz w:val="28"/>
          <w:szCs w:val="28"/>
        </w:rPr>
      </w:pPr>
      <w:r w:rsidRPr="00BE37B9">
        <w:rPr>
          <w:sz w:val="28"/>
          <w:szCs w:val="28"/>
        </w:rPr>
        <w:t>Важнейшим направлением в 2014 году стало развитие системы предоставления муниципальных и государственных услуг.</w:t>
      </w:r>
    </w:p>
    <w:p w:rsidR="005E7B98" w:rsidRPr="00BE37B9" w:rsidRDefault="005E7B98" w:rsidP="00BE37B9">
      <w:pPr>
        <w:jc w:val="both"/>
        <w:rPr>
          <w:b/>
          <w:sz w:val="28"/>
          <w:szCs w:val="28"/>
        </w:rPr>
      </w:pPr>
      <w:r w:rsidRPr="00BE37B9">
        <w:rPr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5E7B98" w:rsidRPr="00BE37B9" w:rsidRDefault="005E7B98" w:rsidP="00BE37B9">
      <w:pPr>
        <w:jc w:val="both"/>
        <w:rPr>
          <w:sz w:val="28"/>
          <w:szCs w:val="28"/>
        </w:rPr>
      </w:pPr>
      <w:r w:rsidRPr="00BE37B9">
        <w:rPr>
          <w:sz w:val="28"/>
          <w:szCs w:val="28"/>
        </w:rPr>
        <w:t>- С успехами и достижениями коллег из других городов не знакомились.</w:t>
      </w:r>
    </w:p>
    <w:p w:rsidR="005E7B98" w:rsidRPr="00BE37B9" w:rsidRDefault="005E7B98" w:rsidP="00BE37B9">
      <w:pPr>
        <w:jc w:val="both"/>
        <w:rPr>
          <w:b/>
          <w:sz w:val="28"/>
          <w:szCs w:val="28"/>
        </w:rPr>
      </w:pPr>
      <w:r w:rsidRPr="00BE37B9">
        <w:rPr>
          <w:b/>
          <w:sz w:val="28"/>
          <w:szCs w:val="28"/>
        </w:rPr>
        <w:t>3. Какие наиболее трудные проблемы не удалось решить в прошедшем году?</w:t>
      </w:r>
    </w:p>
    <w:p w:rsidR="005E7B98" w:rsidRPr="00BE37B9" w:rsidRDefault="005E7B98" w:rsidP="00BE37B9">
      <w:pPr>
        <w:jc w:val="both"/>
        <w:rPr>
          <w:sz w:val="28"/>
          <w:szCs w:val="28"/>
        </w:rPr>
      </w:pPr>
      <w:r w:rsidRPr="00BE37B9">
        <w:rPr>
          <w:sz w:val="28"/>
          <w:szCs w:val="28"/>
        </w:rPr>
        <w:t>- Наиболее актуальной остается проблема переселения граждан из ветхого и аварийного жилья.</w:t>
      </w:r>
    </w:p>
    <w:p w:rsidR="005E7B98" w:rsidRPr="00BE37B9" w:rsidRDefault="005E7B98" w:rsidP="00BE37B9">
      <w:pPr>
        <w:jc w:val="both"/>
        <w:rPr>
          <w:b/>
          <w:sz w:val="28"/>
          <w:szCs w:val="28"/>
        </w:rPr>
      </w:pPr>
      <w:r w:rsidRPr="00BE37B9">
        <w:rPr>
          <w:b/>
          <w:sz w:val="28"/>
          <w:szCs w:val="28"/>
        </w:rPr>
        <w:t>4. Какие задачи стоят в 2015 году?</w:t>
      </w:r>
    </w:p>
    <w:p w:rsidR="005E7B98" w:rsidRPr="00BE37B9" w:rsidRDefault="005E7B98" w:rsidP="00BE37B9">
      <w:pPr>
        <w:jc w:val="both"/>
        <w:rPr>
          <w:sz w:val="28"/>
          <w:szCs w:val="28"/>
        </w:rPr>
      </w:pPr>
      <w:r w:rsidRPr="00BE37B9">
        <w:rPr>
          <w:sz w:val="28"/>
          <w:szCs w:val="28"/>
        </w:rPr>
        <w:t>- На 2015 год поставлены задачи правового сопровождения проектирования, предоставления земельных участков и строительства объектов социальной инфраструктуры города, расселения граждан из ветхого и аварийного жилья.</w:t>
      </w:r>
    </w:p>
    <w:sectPr w:rsidR="005E7B98" w:rsidRPr="00BE37B9" w:rsidSect="00BE37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98"/>
    <w:rsid w:val="00284EEA"/>
    <w:rsid w:val="002A4AB5"/>
    <w:rsid w:val="005E7B98"/>
    <w:rsid w:val="00B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7B98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2015-03-23T10:12:00Z</dcterms:created>
  <dcterms:modified xsi:type="dcterms:W3CDTF">2015-03-23T10:22:00Z</dcterms:modified>
</cp:coreProperties>
</file>