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EB" w:rsidRPr="005828CC" w:rsidRDefault="00AF2AEB" w:rsidP="005828CC">
      <w:pPr>
        <w:jc w:val="both"/>
        <w:rPr>
          <w:b/>
        </w:rPr>
      </w:pPr>
      <w:r w:rsidRPr="005828CC">
        <w:rPr>
          <w:b/>
        </w:rPr>
        <w:t>СУРГУТ</w:t>
      </w:r>
    </w:p>
    <w:p w:rsidR="00A67536" w:rsidRPr="00A67536" w:rsidRDefault="00A67536" w:rsidP="005828CC">
      <w:pPr>
        <w:jc w:val="both"/>
        <w:rPr>
          <w:b/>
        </w:rPr>
      </w:pPr>
      <w:r w:rsidRPr="00A67536">
        <w:rPr>
          <w:b/>
        </w:rPr>
        <w:t>Организационная работа</w:t>
      </w:r>
    </w:p>
    <w:p w:rsidR="00AA671F" w:rsidRPr="005828CC" w:rsidRDefault="00B866E1" w:rsidP="005828CC">
      <w:pPr>
        <w:jc w:val="both"/>
      </w:pPr>
      <w:r w:rsidRPr="005828CC">
        <w:rPr>
          <w:lang w:val="en-US"/>
        </w:rPr>
        <w:t>I</w:t>
      </w:r>
      <w:r w:rsidRPr="005828CC">
        <w:t xml:space="preserve">. </w:t>
      </w:r>
      <w:r w:rsidR="00AA671F" w:rsidRPr="005828CC">
        <w:t xml:space="preserve">Организация деятельности </w:t>
      </w:r>
      <w:r w:rsidR="00687FEB" w:rsidRPr="005828CC">
        <w:t xml:space="preserve">в сфере работы с населением: институты гражданского общества, </w:t>
      </w:r>
      <w:r w:rsidR="00AA671F" w:rsidRPr="005828CC">
        <w:t>территориально</w:t>
      </w:r>
      <w:r w:rsidR="00687FEB" w:rsidRPr="005828CC">
        <w:t>е</w:t>
      </w:r>
      <w:r w:rsidR="00AA671F" w:rsidRPr="005828CC">
        <w:t xml:space="preserve"> общественно</w:t>
      </w:r>
      <w:r w:rsidR="00687FEB" w:rsidRPr="005828CC">
        <w:t>е</w:t>
      </w:r>
      <w:r w:rsidR="00AA671F" w:rsidRPr="005828CC">
        <w:t xml:space="preserve"> самоуправлени</w:t>
      </w:r>
      <w:r w:rsidR="00687FEB" w:rsidRPr="005828CC">
        <w:t>е, предоставление государственных и муниципальных услуг населению</w:t>
      </w:r>
    </w:p>
    <w:p w:rsidR="00AA671F" w:rsidRPr="005828CC" w:rsidRDefault="00AA671F" w:rsidP="005828CC">
      <w:pPr>
        <w:jc w:val="both"/>
      </w:pPr>
      <w:r w:rsidRPr="005828CC">
        <w:t>1. Что наиболее значительное удалось сделать в 2014 году?</w:t>
      </w:r>
    </w:p>
    <w:p w:rsidR="00AA671F" w:rsidRPr="005828CC" w:rsidRDefault="00AA671F" w:rsidP="005828CC">
      <w:pPr>
        <w:jc w:val="both"/>
        <w:rPr>
          <w:rFonts w:eastAsia="Calibri"/>
        </w:rPr>
      </w:pPr>
      <w:r w:rsidRPr="005828CC">
        <w:t>1.1. С целью оказания организационно-методической поддержки народным дружинам по охране общественного порядка на территории города Сургута,</w:t>
      </w:r>
      <w:r w:rsidR="00805727" w:rsidRPr="005828CC">
        <w:t xml:space="preserve"> </w:t>
      </w:r>
      <w:r w:rsidRPr="005828CC">
        <w:t xml:space="preserve">в рамках реализации гражданских инициатив, была проведена работа по реализации Федерального закона от 02.04.2014 № 44-ФЗ </w:t>
      </w:r>
      <w:r w:rsidRPr="005828CC">
        <w:rPr>
          <w:rFonts w:eastAsia="Calibri"/>
        </w:rPr>
        <w:t>«Об участии граждан в охране общественного порядка». В рамках выполнения пл</w:t>
      </w:r>
      <w:r w:rsidR="00AF2AEB" w:rsidRPr="005828CC">
        <w:rPr>
          <w:rFonts w:eastAsia="Calibri"/>
        </w:rPr>
        <w:t>ана мероприятий</w:t>
      </w:r>
      <w:r w:rsidR="005828CC">
        <w:rPr>
          <w:rFonts w:eastAsia="Calibri"/>
        </w:rPr>
        <w:t xml:space="preserve"> </w:t>
      </w:r>
      <w:r w:rsidR="00AF2AEB" w:rsidRPr="005828CC">
        <w:rPr>
          <w:rFonts w:eastAsia="Calibri"/>
        </w:rPr>
        <w:t xml:space="preserve">по реализации </w:t>
      </w:r>
      <w:r w:rsidRPr="005828CC">
        <w:rPr>
          <w:rFonts w:eastAsia="Calibri"/>
        </w:rPr>
        <w:t xml:space="preserve">данного федерального закона были внесены изменения в муниципальные правовые акты, разработан типовой Устав народной дружины, проведены учредительные собрания по созданию трех народных дружин, деятельность которых будет осуществляться в границах территорий, утвержденных Думой города. </w:t>
      </w:r>
    </w:p>
    <w:p w:rsidR="00AA671F" w:rsidRPr="005828CC" w:rsidRDefault="00AA671F" w:rsidP="005828CC">
      <w:pPr>
        <w:jc w:val="both"/>
        <w:rPr>
          <w:rFonts w:eastAsia="Calibri"/>
        </w:rPr>
      </w:pPr>
      <w:r w:rsidRPr="005828CC">
        <w:rPr>
          <w:rFonts w:eastAsia="Calibri"/>
        </w:rPr>
        <w:t xml:space="preserve">1.2. </w:t>
      </w:r>
      <w:r w:rsidRPr="005828CC">
        <w:t>В рамках применения программно-целевого подхода органами местного самоуправления в осуществлении муниципальной поддержки общественных инициатив, реализуемых гражданами и социально-ориентированными некоммерческими организациями, разработана муниципальная программа «Развитие гражданского общества в городе Сургуте на 2014-2020 годы», которая представлена тремя подпрограммами:</w:t>
      </w:r>
      <w:r w:rsidRPr="005828CC">
        <w:rPr>
          <w:rFonts w:eastAsia="Calibri"/>
        </w:rPr>
        <w:t xml:space="preserve"> «Взаимодействие органов местного самоуправления с институтами гражданского общества в решении вопросов местного значения»; «Создание условий для расширения доступа населения к информации о </w:t>
      </w:r>
      <w:proofErr w:type="spellStart"/>
      <w:proofErr w:type="gramStart"/>
      <w:r w:rsidRPr="005828CC">
        <w:rPr>
          <w:rFonts w:eastAsia="Calibri"/>
        </w:rPr>
        <w:t>деятель</w:t>
      </w:r>
      <w:r w:rsidR="00014DEA" w:rsidRPr="005828CC">
        <w:rPr>
          <w:rFonts w:eastAsia="Calibri"/>
        </w:rPr>
        <w:t>-</w:t>
      </w:r>
      <w:r w:rsidRPr="005828CC">
        <w:rPr>
          <w:rFonts w:eastAsia="Calibri"/>
        </w:rPr>
        <w:t>ности</w:t>
      </w:r>
      <w:proofErr w:type="spellEnd"/>
      <w:proofErr w:type="gramEnd"/>
      <w:r w:rsidRPr="005828CC">
        <w:rPr>
          <w:rFonts w:eastAsia="Calibri"/>
        </w:rPr>
        <w:t xml:space="preserve"> органов местного самоуправления»; «Поддержка социально ориентированных некоммерческих организаций».</w:t>
      </w:r>
    </w:p>
    <w:p w:rsidR="00805727" w:rsidRPr="005828CC" w:rsidRDefault="00805727" w:rsidP="005828CC">
      <w:pPr>
        <w:tabs>
          <w:tab w:val="center" w:pos="5309"/>
        </w:tabs>
        <w:jc w:val="both"/>
      </w:pPr>
      <w:r w:rsidRPr="005828CC">
        <w:rPr>
          <w:rFonts w:eastAsia="Calibri"/>
        </w:rPr>
        <w:t xml:space="preserve">1.3. </w:t>
      </w:r>
      <w:r w:rsidRPr="005828CC">
        <w:t>В 2014 году учреждено территориальное общественное самоуправление «Возрождение» 21.11.2014; заработали две инициативные группы по созданию ТОС на новых территориях города; участники ТОС № 13 начали процедуру переизбрания самоустранившегося от выполнения требований устава совета ТОС.</w:t>
      </w:r>
    </w:p>
    <w:p w:rsidR="00805727" w:rsidRPr="005828CC" w:rsidRDefault="00805727" w:rsidP="005828CC">
      <w:pPr>
        <w:tabs>
          <w:tab w:val="center" w:pos="5309"/>
        </w:tabs>
        <w:jc w:val="both"/>
      </w:pPr>
      <w:r w:rsidRPr="005828CC">
        <w:t>Информационная политика органов местного самоуправления в освещении</w:t>
      </w:r>
      <w:r w:rsidR="005828CC">
        <w:t xml:space="preserve"> </w:t>
      </w:r>
      <w:r w:rsidRPr="005828CC">
        <w:t>деятельности и значения ТОС усилилась, и как следствие, возрос интерес граждан к созданию ТОС.</w:t>
      </w:r>
    </w:p>
    <w:p w:rsidR="00241317" w:rsidRPr="005828CC" w:rsidRDefault="00241317" w:rsidP="005828CC">
      <w:pPr>
        <w:jc w:val="both"/>
      </w:pPr>
      <w:r w:rsidRPr="005828CC">
        <w:t xml:space="preserve">1.4. Для повышения качества обслуживания граждан при приеме документов (консультировании) при предоставлении государственных и муниципальных услуг, муниципальное казенное учреждение «Многофункциональный центр предоставления государственных и муниципальных услуг г. Сургута» </w:t>
      </w:r>
      <w:proofErr w:type="spellStart"/>
      <w:proofErr w:type="gramStart"/>
      <w:r w:rsidRPr="005828CC">
        <w:t>самосто-ятельно</w:t>
      </w:r>
      <w:proofErr w:type="spellEnd"/>
      <w:proofErr w:type="gramEnd"/>
      <w:r w:rsidRPr="005828CC">
        <w:t xml:space="preserve"> организует подготовку и обучение сотрудников, начиная с изучения нормативно-правовых актов, регламентирующих предоставление государственных и муниципальных услуг и заканчивая приобретением практических навыков с </w:t>
      </w:r>
      <w:proofErr w:type="spellStart"/>
      <w:r w:rsidRPr="005828CC">
        <w:t>исполь-зованием</w:t>
      </w:r>
      <w:proofErr w:type="spellEnd"/>
      <w:r w:rsidRPr="005828CC">
        <w:t xml:space="preserve"> программных комплексов. Обучение сотрудников МКУ «МФЦ г. Сургута» проводится по следующим формам: теоретическое обучение (лекции), практические занятия, дистанционное обучение (</w:t>
      </w:r>
      <w:proofErr w:type="spellStart"/>
      <w:r w:rsidRPr="005828CC">
        <w:t>вебинары</w:t>
      </w:r>
      <w:proofErr w:type="spellEnd"/>
      <w:r w:rsidRPr="005828CC">
        <w:t xml:space="preserve">, </w:t>
      </w:r>
      <w:proofErr w:type="spellStart"/>
      <w:r w:rsidRPr="005828CC">
        <w:t>видеоуроки</w:t>
      </w:r>
      <w:proofErr w:type="spellEnd"/>
      <w:r w:rsidRPr="005828CC">
        <w:t xml:space="preserve">), стажировка, психологические тренинги. Теоретическое обучение (в т.ч. </w:t>
      </w:r>
      <w:proofErr w:type="spellStart"/>
      <w:proofErr w:type="gramStart"/>
      <w:r w:rsidRPr="005828CC">
        <w:t>перио-дическое</w:t>
      </w:r>
      <w:proofErr w:type="spellEnd"/>
      <w:proofErr w:type="gramEnd"/>
      <w:r w:rsidRPr="005828CC">
        <w:t xml:space="preserve"> с целью актуализации базовых знаний и обучения новым видам услуг) позволяет приобрести сотрудникам знания об организации предоставления государственных и муниципальных услуг по принципу «одного окна».</w:t>
      </w:r>
    </w:p>
    <w:p w:rsidR="00241317" w:rsidRPr="005828CC" w:rsidRDefault="00241317" w:rsidP="005828CC">
      <w:pPr>
        <w:jc w:val="both"/>
      </w:pPr>
      <w:r w:rsidRPr="005828CC">
        <w:lastRenderedPageBreak/>
        <w:t xml:space="preserve">Практические занятия проводятся с целью обучения сотрудников необходимым навыкам работы в автоматизированных информационных системах, установленных в МКУ «МФЦ г. Сургута». </w:t>
      </w:r>
    </w:p>
    <w:p w:rsidR="00241317" w:rsidRPr="005828CC" w:rsidRDefault="00241317" w:rsidP="005828CC">
      <w:pPr>
        <w:jc w:val="both"/>
      </w:pPr>
      <w:r w:rsidRPr="005828CC">
        <w:t>Теоретическое обучение и практические занятия проводятся как сотрудниками органа, предоставляющего услуги (на базе органа или МКУ «МФЦ г. Сургута»), так и сотрудниками МКУ «МФЦ г. Сургута» на базе учреждения.</w:t>
      </w:r>
    </w:p>
    <w:p w:rsidR="00241317" w:rsidRPr="005828CC" w:rsidRDefault="00241317" w:rsidP="005828CC">
      <w:pPr>
        <w:tabs>
          <w:tab w:val="left" w:pos="1230"/>
        </w:tabs>
        <w:jc w:val="both"/>
      </w:pPr>
      <w:r w:rsidRPr="005828CC">
        <w:t>Стажировка сотрудников организуется как в органе, предоставляющем услуги, так и на рабочем месте под руководством наставника, с целью закрепления полученных знаний.</w:t>
      </w:r>
    </w:p>
    <w:p w:rsidR="00241317" w:rsidRPr="005828CC" w:rsidRDefault="00241317" w:rsidP="005828CC">
      <w:pPr>
        <w:jc w:val="both"/>
      </w:pPr>
      <w:r w:rsidRPr="005828CC">
        <w:t>Готовность сотрудника самостоятельно исполнять трудовую функцию определятся по итогам психологических тренингов и тестирования, проводимых специалистами МКУ «МФЦ г. Сургута».</w:t>
      </w:r>
    </w:p>
    <w:p w:rsidR="00805727" w:rsidRPr="005828CC" w:rsidRDefault="00805727" w:rsidP="005828CC">
      <w:pPr>
        <w:tabs>
          <w:tab w:val="left" w:pos="993"/>
        </w:tabs>
        <w:jc w:val="both"/>
      </w:pPr>
      <w:r w:rsidRPr="005828CC">
        <w:t>2. Какие успехи и достижения коллег из других городов Вы особо отметили?</w:t>
      </w:r>
    </w:p>
    <w:p w:rsidR="00805727" w:rsidRPr="005828CC" w:rsidRDefault="00805727" w:rsidP="005828CC">
      <w:pPr>
        <w:tabs>
          <w:tab w:val="center" w:pos="5309"/>
        </w:tabs>
        <w:jc w:val="both"/>
      </w:pPr>
      <w:r w:rsidRPr="005828CC">
        <w:t>Массово создаются ТОС в Бурятии, Республике Коми при этом их весомость усиливается советами старейшин.</w:t>
      </w:r>
    </w:p>
    <w:p w:rsidR="00805727" w:rsidRPr="005828CC" w:rsidRDefault="00805727" w:rsidP="005828CC">
      <w:pPr>
        <w:tabs>
          <w:tab w:val="center" w:pos="5309"/>
        </w:tabs>
        <w:jc w:val="both"/>
      </w:pPr>
      <w:r w:rsidRPr="005828CC">
        <w:t>В Новосибирске, безусловном лидере развития ТОС, работают молодежные</w:t>
      </w:r>
      <w:r w:rsidR="005828CC">
        <w:t xml:space="preserve"> </w:t>
      </w:r>
      <w:r w:rsidRPr="005828CC">
        <w:t>активы ТОС. Для их поддержки проводится конкурс молодежных проектов ТОС «Наш двор – мы хозяева в нем!». Развиваются женские движения при ТОС.</w:t>
      </w:r>
    </w:p>
    <w:p w:rsidR="00805727" w:rsidRPr="005828CC" w:rsidRDefault="00805727" w:rsidP="005828CC">
      <w:pPr>
        <w:tabs>
          <w:tab w:val="center" w:pos="5309"/>
        </w:tabs>
        <w:jc w:val="both"/>
      </w:pPr>
      <w:r w:rsidRPr="005828CC">
        <w:t>В Перми введен стандарт эффективности деятельности ТОС.</w:t>
      </w:r>
    </w:p>
    <w:p w:rsidR="00805727" w:rsidRPr="005828CC" w:rsidRDefault="00805727" w:rsidP="005828CC">
      <w:pPr>
        <w:tabs>
          <w:tab w:val="center" w:pos="5309"/>
        </w:tabs>
        <w:jc w:val="both"/>
      </w:pPr>
      <w:r w:rsidRPr="005828CC">
        <w:t xml:space="preserve">В Рязани подготовлен проект создания межмуниципального </w:t>
      </w:r>
      <w:proofErr w:type="spellStart"/>
      <w:proofErr w:type="gramStart"/>
      <w:r w:rsidRPr="005828CC">
        <w:t>интернет-портала</w:t>
      </w:r>
      <w:proofErr w:type="spellEnd"/>
      <w:proofErr w:type="gramEnd"/>
      <w:r w:rsidRPr="005828CC">
        <w:t xml:space="preserve"> «</w:t>
      </w:r>
      <w:proofErr w:type="spellStart"/>
      <w:r w:rsidRPr="005828CC">
        <w:t>ТОС-Россия</w:t>
      </w:r>
      <w:proofErr w:type="spellEnd"/>
      <w:r w:rsidRPr="005828CC">
        <w:t>.</w:t>
      </w:r>
      <w:r w:rsidR="00CE0563" w:rsidRPr="005828CC">
        <w:t xml:space="preserve"> </w:t>
      </w:r>
      <w:r w:rsidRPr="005828CC">
        <w:t>РФ».</w:t>
      </w:r>
    </w:p>
    <w:p w:rsidR="00AA671F" w:rsidRPr="005828CC" w:rsidRDefault="00805727" w:rsidP="005828CC">
      <w:pPr>
        <w:tabs>
          <w:tab w:val="center" w:pos="5309"/>
        </w:tabs>
        <w:jc w:val="both"/>
      </w:pPr>
      <w:r w:rsidRPr="005828CC">
        <w:t xml:space="preserve">3. </w:t>
      </w:r>
      <w:r w:rsidR="00AA671F" w:rsidRPr="005828CC">
        <w:t>Какие наиболее трудные проблемы не удалось решить в прошедшем году?</w:t>
      </w:r>
    </w:p>
    <w:p w:rsidR="00AA671F" w:rsidRPr="005828CC" w:rsidRDefault="00CE0563" w:rsidP="005828CC">
      <w:pPr>
        <w:jc w:val="both"/>
      </w:pPr>
      <w:r w:rsidRPr="005828CC">
        <w:t xml:space="preserve">3.1. </w:t>
      </w:r>
      <w:r w:rsidR="00AA671F" w:rsidRPr="005828CC">
        <w:t>В ходе оказания методической помощи инициативным группам граждан</w:t>
      </w:r>
      <w:r w:rsidR="005828CC">
        <w:t xml:space="preserve"> </w:t>
      </w:r>
      <w:r w:rsidR="00AA671F" w:rsidRPr="005828CC">
        <w:t>в создании советов многоквартирных домов выявлен низкий уровень мотивации граждан в работе по созданию советов МКД.</w:t>
      </w:r>
    </w:p>
    <w:p w:rsidR="00CE0563" w:rsidRPr="005828CC" w:rsidRDefault="00CE0563" w:rsidP="005828CC">
      <w:pPr>
        <w:tabs>
          <w:tab w:val="center" w:pos="5309"/>
        </w:tabs>
        <w:jc w:val="both"/>
      </w:pPr>
      <w:r w:rsidRPr="005828CC">
        <w:t>3.2. На уровне муниципалитета в вопросах организации, взаимодействия с ТОС выработан выверенный правовой механизм, позволяющий избегать проблем. Все возникающие вопросы решаются в рабочем порядке.</w:t>
      </w:r>
    </w:p>
    <w:p w:rsidR="00CE0563" w:rsidRPr="005828CC" w:rsidRDefault="00CE0563" w:rsidP="005828CC">
      <w:pPr>
        <w:tabs>
          <w:tab w:val="center" w:pos="5309"/>
        </w:tabs>
        <w:jc w:val="both"/>
      </w:pPr>
      <w:r w:rsidRPr="005828CC">
        <w:t>Проблемы развития ТОС, зависящие от государственной власти: решение</w:t>
      </w:r>
      <w:r w:rsidR="005828CC">
        <w:t xml:space="preserve"> </w:t>
      </w:r>
      <w:r w:rsidRPr="005828CC">
        <w:t>вопроса «трудных выборов в ТОС (норма представительства, проведение собраний по выборам делегатов в форме заочного голосования)»; устранение коллизий</w:t>
      </w:r>
      <w:r w:rsidR="005828CC">
        <w:t xml:space="preserve"> </w:t>
      </w:r>
      <w:r w:rsidRPr="005828CC">
        <w:t>законодательства – выделение ТОС в особую форму некоммерческих организаций, которая в первую очередь регламентируется Федеральным законом № 131-ФЗ.</w:t>
      </w:r>
    </w:p>
    <w:p w:rsidR="00241317" w:rsidRPr="005828CC" w:rsidRDefault="00241317" w:rsidP="005828CC">
      <w:pPr>
        <w:tabs>
          <w:tab w:val="center" w:pos="5309"/>
        </w:tabs>
        <w:jc w:val="both"/>
      </w:pPr>
      <w:r w:rsidRPr="005828CC">
        <w:t xml:space="preserve">3.3. В настоящее время в классификаторе </w:t>
      </w:r>
      <w:r w:rsidRPr="005828CC">
        <w:rPr>
          <w:bCs/>
          <w:shd w:val="clear" w:color="auto" w:fill="FFFFFF"/>
        </w:rPr>
        <w:t>профессий рабочих, должностей служащих отсутствует должность «специалист многофункционального центра»</w:t>
      </w:r>
      <w:r w:rsidR="005828CC">
        <w:rPr>
          <w:bCs/>
          <w:shd w:val="clear" w:color="auto" w:fill="FFFFFF"/>
        </w:rPr>
        <w:t xml:space="preserve"> </w:t>
      </w:r>
      <w:r w:rsidRPr="005828CC">
        <w:rPr>
          <w:bCs/>
          <w:shd w:val="clear" w:color="auto" w:fill="FFFFFF"/>
        </w:rPr>
        <w:t xml:space="preserve">и не установлены соответствующие требования к квалификации. В связи с этим подготовка специалистов, осуществляющих обслуживание заявителей в </w:t>
      </w:r>
      <w:proofErr w:type="spellStart"/>
      <w:proofErr w:type="gramStart"/>
      <w:r w:rsidRPr="005828CC">
        <w:rPr>
          <w:bCs/>
          <w:shd w:val="clear" w:color="auto" w:fill="FFFFFF"/>
        </w:rPr>
        <w:t>много-функциональных</w:t>
      </w:r>
      <w:proofErr w:type="spellEnd"/>
      <w:proofErr w:type="gramEnd"/>
      <w:r w:rsidRPr="005828CC">
        <w:rPr>
          <w:bCs/>
          <w:shd w:val="clear" w:color="auto" w:fill="FFFFFF"/>
        </w:rPr>
        <w:t xml:space="preserve"> центрах (далее - МФЦ) на базе учебных заведений не </w:t>
      </w:r>
      <w:proofErr w:type="spellStart"/>
      <w:r w:rsidRPr="005828CC">
        <w:rPr>
          <w:bCs/>
          <w:shd w:val="clear" w:color="auto" w:fill="FFFFFF"/>
        </w:rPr>
        <w:t>органи-зована</w:t>
      </w:r>
      <w:proofErr w:type="spellEnd"/>
      <w:r w:rsidRPr="005828CC">
        <w:rPr>
          <w:bCs/>
          <w:shd w:val="clear" w:color="auto" w:fill="FFFFFF"/>
        </w:rPr>
        <w:t>.</w:t>
      </w:r>
    </w:p>
    <w:p w:rsidR="00AA671F" w:rsidRPr="005828CC" w:rsidRDefault="00CE0563" w:rsidP="005828CC">
      <w:pPr>
        <w:tabs>
          <w:tab w:val="center" w:pos="5309"/>
        </w:tabs>
        <w:jc w:val="both"/>
      </w:pPr>
      <w:r w:rsidRPr="005828CC">
        <w:t xml:space="preserve">4. </w:t>
      </w:r>
      <w:r w:rsidR="00AA671F" w:rsidRPr="005828CC">
        <w:t>Какие задачи поставлены на 2015 год?</w:t>
      </w:r>
    </w:p>
    <w:p w:rsidR="00AA671F" w:rsidRPr="005828CC" w:rsidRDefault="00CE0563" w:rsidP="005828CC">
      <w:pPr>
        <w:jc w:val="both"/>
        <w:rPr>
          <w:rFonts w:eastAsia="Calibri"/>
        </w:rPr>
      </w:pPr>
      <w:r w:rsidRPr="005828CC">
        <w:rPr>
          <w:rFonts w:eastAsia="Calibri"/>
        </w:rPr>
        <w:t xml:space="preserve">4.1. </w:t>
      </w:r>
      <w:proofErr w:type="gramStart"/>
      <w:r w:rsidR="00AA671F" w:rsidRPr="005828CC">
        <w:rPr>
          <w:rFonts w:eastAsia="Calibri"/>
        </w:rPr>
        <w:t>С целью выявления оценок и ожиданий публичных органов власти</w:t>
      </w:r>
      <w:r w:rsidR="005828CC">
        <w:rPr>
          <w:rFonts w:eastAsia="Calibri"/>
        </w:rPr>
        <w:t xml:space="preserve"> </w:t>
      </w:r>
      <w:r w:rsidR="00AA671F" w:rsidRPr="005828CC">
        <w:rPr>
          <w:rFonts w:eastAsia="Calibri"/>
        </w:rPr>
        <w:t>на территории ХМАО</w:t>
      </w:r>
      <w:r w:rsidRPr="005828CC">
        <w:rPr>
          <w:rFonts w:eastAsia="Calibri"/>
        </w:rPr>
        <w:t xml:space="preserve"> – </w:t>
      </w:r>
      <w:proofErr w:type="spellStart"/>
      <w:r w:rsidR="00AA671F" w:rsidRPr="005828CC">
        <w:rPr>
          <w:rFonts w:eastAsia="Calibri"/>
        </w:rPr>
        <w:t>Югры</w:t>
      </w:r>
      <w:proofErr w:type="spellEnd"/>
      <w:r w:rsidR="00AA671F" w:rsidRPr="005828CC">
        <w:rPr>
          <w:rFonts w:eastAsia="Calibri"/>
        </w:rPr>
        <w:t xml:space="preserve"> от роли и деятельности ТОС, а также выявления оценок и ожиданий организаций ТОС по вопросам своей роли, принципов и </w:t>
      </w:r>
      <w:proofErr w:type="spellStart"/>
      <w:r w:rsidR="00AA671F" w:rsidRPr="005828CC">
        <w:rPr>
          <w:rFonts w:eastAsia="Calibri"/>
        </w:rPr>
        <w:t>меха</w:t>
      </w:r>
      <w:r w:rsidRPr="005828CC">
        <w:rPr>
          <w:rFonts w:eastAsia="Calibri"/>
        </w:rPr>
        <w:t>-</w:t>
      </w:r>
      <w:r w:rsidR="00AA671F" w:rsidRPr="005828CC">
        <w:rPr>
          <w:rFonts w:eastAsia="Calibri"/>
        </w:rPr>
        <w:t>низмов</w:t>
      </w:r>
      <w:proofErr w:type="spellEnd"/>
      <w:r w:rsidR="00AA671F" w:rsidRPr="005828CC">
        <w:rPr>
          <w:rFonts w:eastAsia="Calibri"/>
        </w:rPr>
        <w:t xml:space="preserve"> работы, формирования благоприятных условий в целях расширения направлений и повышения эффективности деятельности ТОС,</w:t>
      </w:r>
      <w:r w:rsidR="005828CC">
        <w:rPr>
          <w:rFonts w:eastAsia="Calibri"/>
        </w:rPr>
        <w:t xml:space="preserve"> </w:t>
      </w:r>
      <w:r w:rsidR="00AA671F" w:rsidRPr="005828CC">
        <w:rPr>
          <w:rFonts w:eastAsia="Calibri"/>
        </w:rPr>
        <w:t>в марте в городе Сургуте пройдет</w:t>
      </w:r>
      <w:r w:rsidRPr="005828CC">
        <w:rPr>
          <w:rFonts w:eastAsia="Calibri"/>
        </w:rPr>
        <w:t xml:space="preserve"> </w:t>
      </w:r>
      <w:r w:rsidR="00AA671F" w:rsidRPr="005828CC">
        <w:t>Всероссийская научно-практическая конференция</w:t>
      </w:r>
      <w:r w:rsidRPr="005828CC">
        <w:t xml:space="preserve"> </w:t>
      </w:r>
      <w:r w:rsidR="00AA671F" w:rsidRPr="005828CC">
        <w:rPr>
          <w:rFonts w:eastAsia="Calibri"/>
        </w:rPr>
        <w:t>«Территориальное общественное самоуправление – социально гражданский</w:t>
      </w:r>
      <w:proofErr w:type="gramEnd"/>
      <w:r w:rsidR="00AA671F" w:rsidRPr="005828CC">
        <w:rPr>
          <w:rFonts w:eastAsia="Calibri"/>
        </w:rPr>
        <w:t xml:space="preserve"> потенциал местного самоуправления».</w:t>
      </w:r>
    </w:p>
    <w:p w:rsidR="00014DEA" w:rsidRPr="005828CC" w:rsidRDefault="00014DEA" w:rsidP="005828CC">
      <w:pPr>
        <w:tabs>
          <w:tab w:val="center" w:pos="5309"/>
        </w:tabs>
        <w:jc w:val="both"/>
      </w:pPr>
      <w:r w:rsidRPr="005828CC">
        <w:lastRenderedPageBreak/>
        <w:t xml:space="preserve">4.2. Необходимо продолжать насыщать информационное поле горожан о </w:t>
      </w:r>
      <w:proofErr w:type="spellStart"/>
      <w:proofErr w:type="gramStart"/>
      <w:r w:rsidRPr="005828CC">
        <w:t>поло-жительном</w:t>
      </w:r>
      <w:proofErr w:type="spellEnd"/>
      <w:proofErr w:type="gramEnd"/>
      <w:r w:rsidRPr="005828CC">
        <w:t xml:space="preserve"> опыте работы советов ТОС. Шире использовать дискуссионные площадки для выработки коллегиального мнения участников ТОС о формах взаимодействия, направлениях деятельности общественников. Осуществлять обучение активистов.</w:t>
      </w:r>
    </w:p>
    <w:p w:rsidR="00241317" w:rsidRPr="005828CC" w:rsidRDefault="00241317" w:rsidP="005828CC">
      <w:pPr>
        <w:tabs>
          <w:tab w:val="center" w:pos="5309"/>
        </w:tabs>
        <w:jc w:val="both"/>
      </w:pPr>
      <w:r w:rsidRPr="005828CC">
        <w:t>4.3. В 2015 году планируется повышать профессиональный уровень сотрудников, осуществляющих предоставление государственных и муниципальных услуг, с помощью проведения обучающих семинаров с органами государственной власти и органов местного самоуправления.</w:t>
      </w:r>
    </w:p>
    <w:p w:rsidR="00AA671F" w:rsidRPr="005828CC" w:rsidRDefault="00014DEA" w:rsidP="005828CC">
      <w:pPr>
        <w:tabs>
          <w:tab w:val="center" w:pos="5309"/>
        </w:tabs>
        <w:jc w:val="both"/>
      </w:pPr>
      <w:r w:rsidRPr="005828CC">
        <w:t xml:space="preserve">5. </w:t>
      </w:r>
      <w:r w:rsidR="00AA671F" w:rsidRPr="005828CC">
        <w:t>Какую помощь и содействие может оказать АСДГ в решении стоящих проблем?</w:t>
      </w:r>
    </w:p>
    <w:p w:rsidR="00014DEA" w:rsidRPr="005828CC" w:rsidRDefault="00AA671F" w:rsidP="005828CC">
      <w:pPr>
        <w:tabs>
          <w:tab w:val="center" w:pos="5309"/>
        </w:tabs>
        <w:jc w:val="both"/>
      </w:pPr>
      <w:r w:rsidRPr="005828CC">
        <w:rPr>
          <w:color w:val="000000"/>
        </w:rPr>
        <w:t>АСДГ может оказать методическую помощь путем обобщения информации, полученной от муниципальных образований - членов АСДГ.</w:t>
      </w:r>
      <w:r w:rsidR="00014DEA" w:rsidRPr="005828CC">
        <w:rPr>
          <w:color w:val="000000"/>
        </w:rPr>
        <w:t xml:space="preserve"> </w:t>
      </w:r>
      <w:r w:rsidR="00014DEA" w:rsidRPr="005828CC">
        <w:t>АСДГ необходимо вынести вопрос о разработке государственной программы по поддержке ТОС</w:t>
      </w:r>
      <w:r w:rsidR="005828CC">
        <w:t xml:space="preserve"> </w:t>
      </w:r>
      <w:r w:rsidR="00014DEA" w:rsidRPr="005828CC">
        <w:t>в Российской Федерации, так как инициатива по принятию закона о ТОС, видимо, еще долгое время не будет реализована.</w:t>
      </w:r>
    </w:p>
    <w:p w:rsidR="00014DEA" w:rsidRPr="005828CC" w:rsidRDefault="00014DEA" w:rsidP="005828CC">
      <w:pPr>
        <w:tabs>
          <w:tab w:val="left" w:pos="993"/>
        </w:tabs>
        <w:jc w:val="both"/>
      </w:pPr>
      <w:r w:rsidRPr="005828CC">
        <w:t>6. Считаете ли Вы целесообразным проведение конференции (совещания</w:t>
      </w:r>
      <w:r w:rsidR="005828CC">
        <w:t xml:space="preserve"> </w:t>
      </w:r>
      <w:r w:rsidRPr="005828CC">
        <w:t>и пр.) по обсуждению наиболее актуальных вопросов и решению проблем?</w:t>
      </w:r>
    </w:p>
    <w:p w:rsidR="00AA671F" w:rsidRPr="005828CC" w:rsidRDefault="00014DEA" w:rsidP="005828CC">
      <w:pPr>
        <w:shd w:val="clear" w:color="auto" w:fill="FFFFFF"/>
        <w:tabs>
          <w:tab w:val="left" w:pos="922"/>
        </w:tabs>
        <w:jc w:val="both"/>
      </w:pPr>
      <w:r w:rsidRPr="005828CC">
        <w:t>Необходимо проведение зонального совещания по вопросам федеральной поддержки муниципалитетов в вопросах развития ТОС.</w:t>
      </w:r>
    </w:p>
    <w:p w:rsidR="00014DEA" w:rsidRPr="005828CC" w:rsidRDefault="00014DEA" w:rsidP="005828CC">
      <w:pPr>
        <w:tabs>
          <w:tab w:val="left" w:pos="993"/>
        </w:tabs>
        <w:jc w:val="both"/>
      </w:pPr>
      <w:r w:rsidRPr="005828CC">
        <w:t>7. Если считаете проведение такого мероприятия полезным, то укажите наиболее важные и актуальные вопросы для обсуждения.</w:t>
      </w:r>
    </w:p>
    <w:p w:rsidR="00014DEA" w:rsidRPr="005828CC" w:rsidRDefault="00014DEA" w:rsidP="005828CC">
      <w:pPr>
        <w:tabs>
          <w:tab w:val="center" w:pos="5309"/>
        </w:tabs>
        <w:jc w:val="both"/>
      </w:pPr>
      <w:r w:rsidRPr="005828CC">
        <w:t>7.1. Политика государства в развитии территориального общественного</w:t>
      </w:r>
      <w:r w:rsidR="005828CC">
        <w:t xml:space="preserve"> </w:t>
      </w:r>
      <w:r w:rsidRPr="005828CC">
        <w:t>самоуправления.</w:t>
      </w:r>
    </w:p>
    <w:p w:rsidR="00014DEA" w:rsidRPr="005828CC" w:rsidRDefault="00014DEA" w:rsidP="005828CC">
      <w:pPr>
        <w:tabs>
          <w:tab w:val="center" w:pos="5309"/>
        </w:tabs>
        <w:jc w:val="both"/>
      </w:pPr>
      <w:r w:rsidRPr="005828CC">
        <w:t>7.2. О разработке государственной программы по поддержке ТОС.</w:t>
      </w:r>
    </w:p>
    <w:p w:rsidR="00014DEA" w:rsidRPr="005828CC" w:rsidRDefault="00014DEA" w:rsidP="005828CC">
      <w:pPr>
        <w:tabs>
          <w:tab w:val="center" w:pos="5309"/>
        </w:tabs>
        <w:jc w:val="both"/>
      </w:pPr>
      <w:r w:rsidRPr="005828CC">
        <w:t>7.3. Устранение правовых коллизий в вопросах статуса ТОС.</w:t>
      </w:r>
    </w:p>
    <w:p w:rsidR="00014DEA" w:rsidRPr="005828CC" w:rsidRDefault="00014DEA" w:rsidP="005828CC">
      <w:pPr>
        <w:tabs>
          <w:tab w:val="center" w:pos="5309"/>
        </w:tabs>
        <w:jc w:val="both"/>
      </w:pPr>
      <w:r w:rsidRPr="005828CC">
        <w:t>7.4. Передовые практики ТОС.</w:t>
      </w:r>
    </w:p>
    <w:p w:rsidR="00AA671F" w:rsidRPr="005828CC" w:rsidRDefault="00B866E1" w:rsidP="005828CC">
      <w:pPr>
        <w:jc w:val="both"/>
      </w:pPr>
      <w:r w:rsidRPr="005828CC">
        <w:rPr>
          <w:lang w:val="en-US"/>
        </w:rPr>
        <w:t>II</w:t>
      </w:r>
      <w:r w:rsidRPr="005828CC">
        <w:t xml:space="preserve">. </w:t>
      </w:r>
      <w:r w:rsidR="00717976" w:rsidRPr="005828CC">
        <w:t>Организация деятельности в области материально-технического обеспечения</w:t>
      </w:r>
      <w:r w:rsidR="00241317" w:rsidRPr="005828CC">
        <w:t xml:space="preserve"> работы </w:t>
      </w:r>
      <w:r w:rsidR="00166E1D" w:rsidRPr="005828CC">
        <w:t>органов местного самоуправления города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1. Что наиболее значительное удалось сделать в 2014 году?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28CC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04.05.2013 № 44-ФЗ «О </w:t>
      </w:r>
      <w:proofErr w:type="spellStart"/>
      <w:r w:rsidRPr="005828CC">
        <w:rPr>
          <w:rFonts w:ascii="Times New Roman" w:hAnsi="Times New Roman"/>
          <w:sz w:val="28"/>
          <w:szCs w:val="28"/>
        </w:rPr>
        <w:t>конт-рактной</w:t>
      </w:r>
      <w:proofErr w:type="spellEnd"/>
      <w:r w:rsidRPr="005828CC">
        <w:rPr>
          <w:rFonts w:ascii="Times New Roman" w:hAnsi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в муниципальном казенном учреждении «Хозяйственно-эксплуатационное управление», осуществляющем материально-техническое, транспортное и пр. обслуживание деятельности Администрации города, создана контрактная служба, которая организует закупки по материально-</w:t>
      </w:r>
      <w:r w:rsidRPr="005828CC">
        <w:rPr>
          <w:rFonts w:ascii="Times New Roman" w:hAnsi="Times New Roman"/>
          <w:spacing w:val="-4"/>
          <w:sz w:val="28"/>
          <w:szCs w:val="28"/>
        </w:rPr>
        <w:t>техническому обеспечению деятельности органов местного самоуправления.</w:t>
      </w:r>
      <w:proofErr w:type="gramEnd"/>
      <w:r w:rsidRPr="005828CC">
        <w:rPr>
          <w:rFonts w:ascii="Times New Roman" w:hAnsi="Times New Roman"/>
          <w:spacing w:val="-4"/>
          <w:sz w:val="28"/>
          <w:szCs w:val="28"/>
        </w:rPr>
        <w:t xml:space="preserve"> За 2014 год</w:t>
      </w:r>
      <w:r w:rsidRPr="005828CC">
        <w:rPr>
          <w:rFonts w:ascii="Times New Roman" w:hAnsi="Times New Roman"/>
          <w:sz w:val="28"/>
          <w:szCs w:val="28"/>
        </w:rPr>
        <w:t xml:space="preserve"> учреждением заключено 149 муниципальных контрактов и 210 договоров до 100 тысяч рублей</w:t>
      </w:r>
      <w:r w:rsidR="005828CC">
        <w:rPr>
          <w:rFonts w:ascii="Times New Roman" w:hAnsi="Times New Roman"/>
          <w:sz w:val="28"/>
          <w:szCs w:val="28"/>
        </w:rPr>
        <w:t xml:space="preserve"> </w:t>
      </w:r>
      <w:r w:rsidRPr="005828CC">
        <w:rPr>
          <w:rFonts w:ascii="Times New Roman" w:hAnsi="Times New Roman"/>
          <w:sz w:val="28"/>
          <w:szCs w:val="28"/>
        </w:rPr>
        <w:t>на общую сумму 158959,1тыс. руб. Работа контрактной службы</w:t>
      </w:r>
      <w:r w:rsidR="005828CC">
        <w:rPr>
          <w:rFonts w:ascii="Times New Roman" w:hAnsi="Times New Roman"/>
          <w:sz w:val="28"/>
          <w:szCs w:val="28"/>
        </w:rPr>
        <w:t xml:space="preserve"> </w:t>
      </w:r>
      <w:r w:rsidRPr="005828CC">
        <w:rPr>
          <w:rFonts w:ascii="Times New Roman" w:hAnsi="Times New Roman"/>
          <w:sz w:val="28"/>
          <w:szCs w:val="28"/>
        </w:rPr>
        <w:t xml:space="preserve">в течение года была направлена на отработку ответственными исполнителями требований Федерального законодательства в сфере закупок. Осуществлено перемещение структурных подразделений Администрации города из аварийного здания по ул. Маяковского,15 в арендованное здание по ул. Гагарина,11. Осуществлено организационное обеспечение праздничных мероприятий по </w:t>
      </w:r>
      <w:proofErr w:type="spellStart"/>
      <w:proofErr w:type="gramStart"/>
      <w:r w:rsidRPr="005828CC">
        <w:rPr>
          <w:rFonts w:ascii="Times New Roman" w:hAnsi="Times New Roman"/>
          <w:sz w:val="28"/>
          <w:szCs w:val="28"/>
        </w:rPr>
        <w:t>празд-нованию</w:t>
      </w:r>
      <w:proofErr w:type="spellEnd"/>
      <w:proofErr w:type="gramEnd"/>
      <w:r w:rsidRPr="005828CC">
        <w:rPr>
          <w:rFonts w:ascii="Times New Roman" w:hAnsi="Times New Roman"/>
          <w:sz w:val="28"/>
          <w:szCs w:val="28"/>
        </w:rPr>
        <w:t xml:space="preserve"> 420-летия образования города Сургута (транспортное обслуживание, материально-техническое обеспечение). Многие работники были отмечены Думой города и Администрацией города. Приведена в порядок территория производственной базы по ул. 30 лет Победы, 19, переданная учреждению в 2013 </w:t>
      </w:r>
      <w:r w:rsidRPr="005828CC">
        <w:rPr>
          <w:rFonts w:ascii="Times New Roman" w:hAnsi="Times New Roman"/>
          <w:sz w:val="28"/>
          <w:szCs w:val="28"/>
        </w:rPr>
        <w:lastRenderedPageBreak/>
        <w:t xml:space="preserve">году в оперативное управление. Проведен анализ работы транспорта и </w:t>
      </w:r>
      <w:proofErr w:type="spellStart"/>
      <w:proofErr w:type="gramStart"/>
      <w:r w:rsidRPr="005828CC">
        <w:rPr>
          <w:rFonts w:ascii="Times New Roman" w:hAnsi="Times New Roman"/>
          <w:sz w:val="28"/>
          <w:szCs w:val="28"/>
        </w:rPr>
        <w:t>подго-товлены</w:t>
      </w:r>
      <w:proofErr w:type="spellEnd"/>
      <w:proofErr w:type="gramEnd"/>
      <w:r w:rsidRPr="005828CC">
        <w:rPr>
          <w:rFonts w:ascii="Times New Roman" w:hAnsi="Times New Roman"/>
          <w:sz w:val="28"/>
          <w:szCs w:val="28"/>
        </w:rPr>
        <w:t xml:space="preserve"> предложения по оптимизации его работы. В результате автопарк служебного транспорта сокращен на 17 единиц.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2. Какие наиболее трудные проблемы не удалось решить в прошедшем году?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 xml:space="preserve">В 2014 году учреждению не удалось в полном объеме устранить предписания </w:t>
      </w:r>
      <w:proofErr w:type="spellStart"/>
      <w:r w:rsidRPr="005828CC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5828CC">
        <w:rPr>
          <w:rFonts w:ascii="Times New Roman" w:hAnsi="Times New Roman"/>
          <w:sz w:val="28"/>
          <w:szCs w:val="28"/>
        </w:rPr>
        <w:t xml:space="preserve"> и выполнить текущий ремонт отдельных административных зданий и сооружений в виду недостатка бюджетных ассигнований. В вопросах закупок проблемным является отсутствие возможности проведения закупок методом котировок ввиду недоработки соответствующих программ в муниципальном образовании. Данное обстоятельство не позволяет сокращать сроки закупок</w:t>
      </w:r>
      <w:r w:rsidR="005828CC">
        <w:rPr>
          <w:rFonts w:ascii="Times New Roman" w:hAnsi="Times New Roman"/>
          <w:sz w:val="28"/>
          <w:szCs w:val="28"/>
        </w:rPr>
        <w:t xml:space="preserve"> </w:t>
      </w:r>
      <w:r w:rsidRPr="005828CC">
        <w:rPr>
          <w:rFonts w:ascii="Times New Roman" w:hAnsi="Times New Roman"/>
          <w:sz w:val="28"/>
          <w:szCs w:val="28"/>
        </w:rPr>
        <w:t xml:space="preserve">в небольших объемах. 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3. Какие задачи поставлены на 2015 год?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Предусматривается дальнейшая оптимизация работы автотранспортных средств; планируется передача уборки части административных помещений</w:t>
      </w:r>
      <w:r w:rsidR="005828CC">
        <w:rPr>
          <w:rFonts w:ascii="Times New Roman" w:hAnsi="Times New Roman"/>
          <w:sz w:val="28"/>
          <w:szCs w:val="28"/>
        </w:rPr>
        <w:t xml:space="preserve"> </w:t>
      </w:r>
      <w:r w:rsidRPr="005828C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828CC">
        <w:rPr>
          <w:rFonts w:ascii="Times New Roman" w:hAnsi="Times New Roman"/>
          <w:sz w:val="28"/>
          <w:szCs w:val="28"/>
        </w:rPr>
        <w:t>аутсорсинг</w:t>
      </w:r>
      <w:proofErr w:type="spellEnd"/>
      <w:r w:rsidRPr="005828CC">
        <w:rPr>
          <w:rFonts w:ascii="Times New Roman" w:hAnsi="Times New Roman"/>
          <w:sz w:val="28"/>
          <w:szCs w:val="28"/>
        </w:rPr>
        <w:t>; предусматривается продолжение работ, направленных на внедрение энергосберегающих технологий в обслуживаемых зданиях и помещениях.</w:t>
      </w:r>
    </w:p>
    <w:p w:rsidR="00166E1D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4. Какую помощь и содействие, на Ваш взгляд, может оказать АСДГ в решении стоящих проблем?</w:t>
      </w:r>
    </w:p>
    <w:p w:rsidR="00DC3400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Организация выпуска «Вестника» по освещению наиболее актуальных проблем и опыта работы городов, входящих в АСДГ</w:t>
      </w:r>
      <w:r w:rsidR="00DC3400" w:rsidRPr="005828CC">
        <w:rPr>
          <w:rFonts w:ascii="Times New Roman" w:hAnsi="Times New Roman"/>
          <w:sz w:val="28"/>
          <w:szCs w:val="28"/>
        </w:rPr>
        <w:t>,</w:t>
      </w:r>
      <w:r w:rsidRPr="005828CC">
        <w:rPr>
          <w:rFonts w:ascii="Times New Roman" w:hAnsi="Times New Roman"/>
          <w:sz w:val="28"/>
          <w:szCs w:val="28"/>
        </w:rPr>
        <w:t xml:space="preserve"> по их устранению.</w:t>
      </w:r>
    </w:p>
    <w:p w:rsidR="00DC3400" w:rsidRPr="005828CC" w:rsidRDefault="00166E1D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5. Считаете ли Вы целесообразным проведение конференции (совещания и пр.) по обсуждению наиболее актуальных вопросов и решению проблем?</w:t>
      </w:r>
    </w:p>
    <w:p w:rsidR="00166E1D" w:rsidRPr="005828CC" w:rsidRDefault="00DC3400" w:rsidP="005828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Ц</w:t>
      </w:r>
      <w:r w:rsidR="00166E1D" w:rsidRPr="005828CC">
        <w:rPr>
          <w:rFonts w:ascii="Times New Roman" w:hAnsi="Times New Roman"/>
          <w:sz w:val="28"/>
          <w:szCs w:val="28"/>
        </w:rPr>
        <w:t xml:space="preserve">елесообразно провести на уровне АСДГ обмен опытом по внедрению энергосберегающих технологий в эксплуатации административных зданий и </w:t>
      </w:r>
      <w:proofErr w:type="spellStart"/>
      <w:r w:rsidRPr="005828CC">
        <w:rPr>
          <w:rFonts w:ascii="Times New Roman" w:hAnsi="Times New Roman"/>
          <w:sz w:val="28"/>
          <w:szCs w:val="28"/>
        </w:rPr>
        <w:t>сору-</w:t>
      </w:r>
      <w:r w:rsidR="00166E1D" w:rsidRPr="005828CC">
        <w:rPr>
          <w:rFonts w:ascii="Times New Roman" w:hAnsi="Times New Roman"/>
          <w:sz w:val="28"/>
          <w:szCs w:val="28"/>
        </w:rPr>
        <w:t>жений</w:t>
      </w:r>
      <w:proofErr w:type="spellEnd"/>
      <w:r w:rsidR="00166E1D" w:rsidRPr="005828CC">
        <w:rPr>
          <w:rFonts w:ascii="Times New Roman" w:hAnsi="Times New Roman"/>
          <w:sz w:val="28"/>
          <w:szCs w:val="28"/>
        </w:rPr>
        <w:t xml:space="preserve">, а также других мероприятий, направленных на внедрение </w:t>
      </w:r>
      <w:proofErr w:type="spellStart"/>
      <w:proofErr w:type="gramStart"/>
      <w:r w:rsidR="00166E1D" w:rsidRPr="005828CC">
        <w:rPr>
          <w:rFonts w:ascii="Times New Roman" w:hAnsi="Times New Roman"/>
          <w:sz w:val="28"/>
          <w:szCs w:val="28"/>
        </w:rPr>
        <w:t>энерго</w:t>
      </w:r>
      <w:r w:rsidRPr="005828CC">
        <w:rPr>
          <w:rFonts w:ascii="Times New Roman" w:hAnsi="Times New Roman"/>
          <w:sz w:val="28"/>
          <w:szCs w:val="28"/>
        </w:rPr>
        <w:t>-</w:t>
      </w:r>
      <w:r w:rsidR="00166E1D" w:rsidRPr="005828CC">
        <w:rPr>
          <w:rFonts w:ascii="Times New Roman" w:hAnsi="Times New Roman"/>
          <w:sz w:val="28"/>
          <w:szCs w:val="28"/>
        </w:rPr>
        <w:t>сберегающих</w:t>
      </w:r>
      <w:proofErr w:type="spellEnd"/>
      <w:proofErr w:type="gramEnd"/>
      <w:r w:rsidR="00166E1D" w:rsidRPr="005828CC">
        <w:rPr>
          <w:rFonts w:ascii="Times New Roman" w:hAnsi="Times New Roman"/>
          <w:sz w:val="28"/>
          <w:szCs w:val="28"/>
        </w:rPr>
        <w:t xml:space="preserve"> технологий. </w:t>
      </w:r>
    </w:p>
    <w:p w:rsidR="00241317" w:rsidRPr="005828CC" w:rsidRDefault="00B866E1" w:rsidP="005828CC">
      <w:pPr>
        <w:jc w:val="both"/>
      </w:pPr>
      <w:r w:rsidRPr="005828CC">
        <w:rPr>
          <w:lang w:val="en-US"/>
        </w:rPr>
        <w:t>III</w:t>
      </w:r>
      <w:r w:rsidRPr="005828CC">
        <w:t xml:space="preserve">. </w:t>
      </w:r>
      <w:r w:rsidR="00166E1D" w:rsidRPr="005828CC">
        <w:t>Организация деятельности по государственной регистрации актов гражданского состояния</w:t>
      </w:r>
      <w:r w:rsidR="00DC3400" w:rsidRPr="005828CC">
        <w:t>, организации архивного дела</w:t>
      </w:r>
    </w:p>
    <w:p w:rsidR="00DC3400" w:rsidRPr="005828CC" w:rsidRDefault="00DC3400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1. Что наиболее значительно удалось сделать в 2014 году?</w:t>
      </w:r>
    </w:p>
    <w:p w:rsidR="00DC3400" w:rsidRPr="005828CC" w:rsidRDefault="00B866E1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 xml:space="preserve">1.1. </w:t>
      </w:r>
      <w:r w:rsidR="00DC3400" w:rsidRPr="005828CC">
        <w:rPr>
          <w:rFonts w:ascii="Times New Roman" w:hAnsi="Times New Roman"/>
          <w:sz w:val="28"/>
          <w:szCs w:val="28"/>
        </w:rPr>
        <w:t>Предоставлено государственных услуг через МФЦ «</w:t>
      </w:r>
      <w:proofErr w:type="spellStart"/>
      <w:proofErr w:type="gramStart"/>
      <w:r w:rsidR="00DC3400" w:rsidRPr="005828CC">
        <w:rPr>
          <w:rFonts w:ascii="Times New Roman" w:hAnsi="Times New Roman"/>
          <w:sz w:val="28"/>
          <w:szCs w:val="28"/>
        </w:rPr>
        <w:t>Многофункци</w:t>
      </w:r>
      <w:r w:rsidRPr="005828CC">
        <w:rPr>
          <w:rFonts w:ascii="Times New Roman" w:hAnsi="Times New Roman"/>
          <w:sz w:val="28"/>
          <w:szCs w:val="28"/>
        </w:rPr>
        <w:t>-</w:t>
      </w:r>
      <w:r w:rsidR="00DC3400" w:rsidRPr="005828CC">
        <w:rPr>
          <w:rFonts w:ascii="Times New Roman" w:hAnsi="Times New Roman"/>
          <w:sz w:val="28"/>
          <w:szCs w:val="28"/>
        </w:rPr>
        <w:t>ональный</w:t>
      </w:r>
      <w:proofErr w:type="spellEnd"/>
      <w:proofErr w:type="gramEnd"/>
      <w:r w:rsidR="00DC3400" w:rsidRPr="005828CC"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 города Сургута» по государственной регистрации заключения брака – 1112 ед., расторжения брака – 70 ед. Предоставлено государственных услуг через Единый Портал государственных и муниципальных услуг – 144 ед. </w:t>
      </w:r>
    </w:p>
    <w:p w:rsidR="00DC3400" w:rsidRPr="005828CC" w:rsidRDefault="00DC3400" w:rsidP="005828C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828CC">
        <w:rPr>
          <w:rFonts w:ascii="Times New Roman" w:eastAsia="Times New Roman" w:hAnsi="Times New Roman"/>
          <w:sz w:val="28"/>
          <w:szCs w:val="28"/>
        </w:rPr>
        <w:t>Управлением записи актов гражданского состояния Администрации города совместно с муниципальным бюджетным учреждением «Дворец торжеств» проведено общегородское мероприятие «Массовая регистрация заключения брака».Мероприятие состоялось 12.06.2014</w:t>
      </w:r>
      <w:bookmarkStart w:id="0" w:name="_GoBack"/>
      <w:bookmarkEnd w:id="0"/>
      <w:r w:rsidRPr="005828CC">
        <w:rPr>
          <w:rFonts w:ascii="Times New Roman" w:eastAsia="Times New Roman" w:hAnsi="Times New Roman"/>
          <w:sz w:val="28"/>
          <w:szCs w:val="28"/>
        </w:rPr>
        <w:t xml:space="preserve"> на территории «Дворца бракосочетаний в г</w:t>
      </w:r>
      <w:proofErr w:type="gramStart"/>
      <w:r w:rsidRPr="005828CC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5828CC">
        <w:rPr>
          <w:rFonts w:ascii="Times New Roman" w:eastAsia="Times New Roman" w:hAnsi="Times New Roman"/>
          <w:sz w:val="28"/>
          <w:szCs w:val="28"/>
        </w:rPr>
        <w:t xml:space="preserve">ургуте», в этот день зарегистрировали брак одновременно десять пар. </w:t>
      </w:r>
    </w:p>
    <w:p w:rsidR="00DC3400" w:rsidRPr="005828CC" w:rsidRDefault="00DC3400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eastAsia="Times New Roman" w:hAnsi="Times New Roman"/>
          <w:sz w:val="28"/>
          <w:szCs w:val="28"/>
        </w:rPr>
        <w:t>Управление ЗАГС п</w:t>
      </w:r>
      <w:r w:rsidRPr="005828CC">
        <w:rPr>
          <w:rFonts w:ascii="Times New Roman" w:hAnsi="Times New Roman"/>
          <w:sz w:val="28"/>
          <w:szCs w:val="28"/>
        </w:rPr>
        <w:t xml:space="preserve">риняло участие в окружном конкурсе «Лучший ведущий торжественной церемонии бракосочетания», награждены номинацией «Творческий поиск». </w:t>
      </w:r>
    </w:p>
    <w:p w:rsidR="00DC3400" w:rsidRPr="005828CC" w:rsidRDefault="00DC3400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Проведен мониторинг удовлетворенности граждан качеством и доступностью предоставляемых услуг в сфере регистрации актов гражданского состояния.</w:t>
      </w:r>
    </w:p>
    <w:p w:rsidR="00B866E1" w:rsidRPr="005828CC" w:rsidRDefault="00B866E1" w:rsidP="005828CC">
      <w:pPr>
        <w:contextualSpacing/>
        <w:jc w:val="both"/>
      </w:pPr>
      <w:r w:rsidRPr="005828CC">
        <w:t xml:space="preserve">1.2. Архивный отдел Администрации города является одним из самых крупных архивов Ханты-Мансийского автономного округа - </w:t>
      </w:r>
      <w:proofErr w:type="spellStart"/>
      <w:r w:rsidRPr="005828CC">
        <w:t>Югры</w:t>
      </w:r>
      <w:proofErr w:type="spellEnd"/>
      <w:r w:rsidRPr="005828CC">
        <w:t>.</w:t>
      </w:r>
    </w:p>
    <w:p w:rsidR="00B866E1" w:rsidRPr="005828CC" w:rsidRDefault="00B866E1" w:rsidP="005828CC">
      <w:pPr>
        <w:contextualSpacing/>
        <w:jc w:val="both"/>
      </w:pPr>
      <w:r w:rsidRPr="005828CC">
        <w:lastRenderedPageBreak/>
        <w:t xml:space="preserve">Документальный массив архивного отдела ежегодно пополняется. На </w:t>
      </w:r>
      <w:proofErr w:type="spellStart"/>
      <w:proofErr w:type="gramStart"/>
      <w:r w:rsidRPr="005828CC">
        <w:t>сего-дняшний</w:t>
      </w:r>
      <w:proofErr w:type="spellEnd"/>
      <w:proofErr w:type="gramEnd"/>
      <w:r w:rsidRPr="005828CC">
        <w:t xml:space="preserve"> день в архивном отделе значится 267 фондов, в том числе 11 фондов личного происхождения и 1 </w:t>
      </w:r>
      <w:proofErr w:type="spellStart"/>
      <w:r w:rsidRPr="005828CC">
        <w:t>фотофонд</w:t>
      </w:r>
      <w:proofErr w:type="spellEnd"/>
      <w:r w:rsidRPr="005828CC">
        <w:t xml:space="preserve">. Всего документов постоянного срока хранения и по личному составу – 127 тысяч 566 единиц хранения. Это документальная история города Сургута и </w:t>
      </w:r>
      <w:proofErr w:type="spellStart"/>
      <w:r w:rsidRPr="005828CC">
        <w:t>Сургутского</w:t>
      </w:r>
      <w:proofErr w:type="spellEnd"/>
      <w:r w:rsidRPr="005828CC">
        <w:t xml:space="preserve"> района.</w:t>
      </w:r>
    </w:p>
    <w:p w:rsidR="00B866E1" w:rsidRPr="005828CC" w:rsidRDefault="00B866E1" w:rsidP="005828CC">
      <w:pPr>
        <w:contextualSpacing/>
        <w:jc w:val="both"/>
      </w:pPr>
      <w:r w:rsidRPr="005828CC">
        <w:t>Наиболее значимой муниципальной услугой, оказываемой специалистами архивного отдела населению города, является выдача архивных справок по запросам граждан и организаций. Всего за 2014 год подготовлено 20555 архивных справок</w:t>
      </w:r>
      <w:r w:rsidR="005828CC">
        <w:t xml:space="preserve"> </w:t>
      </w:r>
      <w:r w:rsidRPr="005828CC">
        <w:t>на социально-правовые и тематические запросы.</w:t>
      </w:r>
    </w:p>
    <w:p w:rsidR="00B866E1" w:rsidRPr="005828CC" w:rsidRDefault="00B866E1" w:rsidP="005828CC">
      <w:pPr>
        <w:contextualSpacing/>
        <w:jc w:val="both"/>
      </w:pPr>
      <w:proofErr w:type="gramStart"/>
      <w:r w:rsidRPr="005828CC">
        <w:t xml:space="preserve">Во второй половине 2014 года состоялось несколько совещаний с участием представителей администрации </w:t>
      </w:r>
      <w:proofErr w:type="spellStart"/>
      <w:r w:rsidRPr="005828CC">
        <w:t>Сургутского</w:t>
      </w:r>
      <w:proofErr w:type="spellEnd"/>
      <w:r w:rsidRPr="005828CC">
        <w:t xml:space="preserve"> района, в ходе которых назначен ответственным за реализацию проекта по строительству архива заместитель главы Администрации города Шатунов А.А., принято решение предусмотреть в бюджете города на 2015-2017 годы финансирование для обеспечения проведения конкурса</w:t>
      </w:r>
      <w:r w:rsidR="005828CC">
        <w:t xml:space="preserve"> </w:t>
      </w:r>
      <w:r w:rsidRPr="005828CC">
        <w:t>на привлечение инвесторов для строительства архива и о самостоятельном, без участия района, строительстве объекта.</w:t>
      </w:r>
      <w:proofErr w:type="gramEnd"/>
    </w:p>
    <w:p w:rsidR="00B866E1" w:rsidRPr="005828CC" w:rsidRDefault="00B866E1" w:rsidP="005828CC">
      <w:pPr>
        <w:contextualSpacing/>
        <w:jc w:val="both"/>
      </w:pPr>
      <w:r w:rsidRPr="005828CC">
        <w:t xml:space="preserve">В августе 2014 года выделено дополнительное помещение по </w:t>
      </w:r>
      <w:proofErr w:type="spellStart"/>
      <w:r w:rsidRPr="005828CC">
        <w:t>ул</w:t>
      </w:r>
      <w:proofErr w:type="gramStart"/>
      <w:r w:rsidRPr="005828CC">
        <w:t>.К</w:t>
      </w:r>
      <w:proofErr w:type="gramEnd"/>
      <w:r w:rsidRPr="005828CC">
        <w:t>укуевицкого</w:t>
      </w:r>
      <w:proofErr w:type="spellEnd"/>
      <w:r w:rsidRPr="005828CC">
        <w:t xml:space="preserve">, д.12 площадью 46 кв.м. В помещение перевезены </w:t>
      </w:r>
      <w:proofErr w:type="spellStart"/>
      <w:r w:rsidRPr="005828CC">
        <w:t>маловостребованные</w:t>
      </w:r>
      <w:proofErr w:type="spellEnd"/>
      <w:r w:rsidRPr="005828CC">
        <w:t xml:space="preserve"> архивные документы.</w:t>
      </w:r>
    </w:p>
    <w:p w:rsidR="00B866E1" w:rsidRPr="005828CC" w:rsidRDefault="00B866E1" w:rsidP="005828CC">
      <w:pPr>
        <w:contextualSpacing/>
        <w:jc w:val="both"/>
      </w:pPr>
      <w:r w:rsidRPr="005828CC">
        <w:t xml:space="preserve">В начале 2014 года установлен и функционирует планетарный сканер «ЭЛАР </w:t>
      </w:r>
      <w:proofErr w:type="spellStart"/>
      <w:r w:rsidRPr="005828CC">
        <w:t>ПланСкан</w:t>
      </w:r>
      <w:proofErr w:type="spellEnd"/>
      <w:r w:rsidRPr="005828CC">
        <w:t xml:space="preserve"> А2ВЦ-600». Идет работа по оцифровке архивных документов и созданию электронного фонда пользования архивных документов. Так, оцифрованы </w:t>
      </w:r>
      <w:proofErr w:type="spellStart"/>
      <w:r w:rsidRPr="005828CC">
        <w:t>фотокатолог</w:t>
      </w:r>
      <w:proofErr w:type="spellEnd"/>
      <w:r w:rsidRPr="005828CC">
        <w:t xml:space="preserve"> (370 фотографий), документы постоянного срока хранения (фонд Р-11 «Песчаная сельскохозяйственная артель «1 Мая», фонд Р-13 «Районная инспекция сельского хозяйства исполнительного комитета </w:t>
      </w:r>
      <w:proofErr w:type="spellStart"/>
      <w:r w:rsidRPr="005828CC">
        <w:t>Сургутского</w:t>
      </w:r>
      <w:proofErr w:type="spellEnd"/>
      <w:r w:rsidRPr="005828CC">
        <w:t xml:space="preserve"> районного Совета депутатов трудящихся», фонд Р-75 «Акционерное общество открытого типа «</w:t>
      </w:r>
      <w:proofErr w:type="spellStart"/>
      <w:r w:rsidRPr="005828CC">
        <w:t>Сургутский</w:t>
      </w:r>
      <w:proofErr w:type="spellEnd"/>
      <w:r w:rsidRPr="005828CC">
        <w:t xml:space="preserve"> рыбокомбинат» в количестве 110 дел (8800 листов)).</w:t>
      </w:r>
    </w:p>
    <w:p w:rsidR="00B866E1" w:rsidRPr="005828CC" w:rsidRDefault="00B866E1" w:rsidP="005828CC">
      <w:pPr>
        <w:contextualSpacing/>
        <w:jc w:val="both"/>
      </w:pPr>
      <w:r w:rsidRPr="005828CC">
        <w:t>В мае 2014 года управлением связи и информатизации Администрации города установлены на два рабочих места программы «Единый государственный реестр юридических лиц (ЕГРЮЛ)» и «Единый государственный реестр индивидуальных предпринимателей (ЕГРИП)». Доступ к программам специалисты осуществляют через индивидуальный пароль посредством браузера. Сведения о юридических лицах и индивидуальных предпринимателей необходимы в работе при исполнении социально-правовых обращений граждан: подтверждение трудового стажа; местонахождение организации – с целью подтверждения местности, приравненной</w:t>
      </w:r>
      <w:r w:rsidR="005828CC">
        <w:t xml:space="preserve"> </w:t>
      </w:r>
      <w:r w:rsidRPr="005828CC">
        <w:t>к районам Крайнего Севера. Основная причина подключения – оптимизация временных затрат при исполнении обращений и в качестве справочного аппарата.</w:t>
      </w:r>
    </w:p>
    <w:p w:rsidR="00B866E1" w:rsidRPr="005828CC" w:rsidRDefault="00B866E1" w:rsidP="005828CC">
      <w:pPr>
        <w:contextualSpacing/>
        <w:jc w:val="both"/>
      </w:pPr>
      <w:r w:rsidRPr="005828CC">
        <w:t>Активно велась работа по использованию архивных документов. За 2014 год подготовлено 110 информационных мероприятий, в том числе 18 информаций на сайтах, 22 информации по запросам, 16 выставок, из них 8 виртуальных, 8 статей</w:t>
      </w:r>
      <w:r w:rsidR="005828CC">
        <w:t xml:space="preserve"> </w:t>
      </w:r>
      <w:r w:rsidRPr="005828CC">
        <w:t>и подборок документов, 18 школьных уроков, 28 экскурсий по архиву.</w:t>
      </w:r>
    </w:p>
    <w:p w:rsidR="00B866E1" w:rsidRPr="005828CC" w:rsidRDefault="00B866E1" w:rsidP="005828CC">
      <w:pPr>
        <w:contextualSpacing/>
        <w:jc w:val="both"/>
      </w:pPr>
      <w:r w:rsidRPr="005828CC">
        <w:t>На основании приказа Федерального архивного агентства от 23.06.2014 № 12-н,</w:t>
      </w:r>
      <w:r w:rsidR="005828CC">
        <w:t xml:space="preserve"> </w:t>
      </w:r>
      <w:r w:rsidRPr="005828CC">
        <w:t xml:space="preserve">в связи с празднованием 80-летия Архивной службы </w:t>
      </w:r>
      <w:proofErr w:type="spellStart"/>
      <w:r w:rsidRPr="005828CC">
        <w:t>Югры</w:t>
      </w:r>
      <w:proofErr w:type="spellEnd"/>
      <w:r w:rsidRPr="005828CC">
        <w:t xml:space="preserve"> и за успехи в </w:t>
      </w:r>
      <w:proofErr w:type="spellStart"/>
      <w:proofErr w:type="gramStart"/>
      <w:r w:rsidRPr="005828CC">
        <w:t>обеспе-чении</w:t>
      </w:r>
      <w:proofErr w:type="spellEnd"/>
      <w:proofErr w:type="gramEnd"/>
      <w:r w:rsidRPr="005828CC">
        <w:t xml:space="preserve"> сохранности, комплектовании и организации использования документов Архивного фонда РФ коллектив архивного отдела Администрации города Сургута награжден Благодарностью руководителя Федерального архивного агентства.</w:t>
      </w:r>
    </w:p>
    <w:p w:rsidR="00B866E1" w:rsidRPr="005828CC" w:rsidRDefault="00B866E1" w:rsidP="005828CC">
      <w:pPr>
        <w:tabs>
          <w:tab w:val="left" w:pos="993"/>
        </w:tabs>
        <w:jc w:val="both"/>
      </w:pPr>
      <w:r w:rsidRPr="005828CC">
        <w:t>2. Какие успехи и достижения коллег из других городов Вы особо отметили?</w:t>
      </w:r>
    </w:p>
    <w:p w:rsidR="00B866E1" w:rsidRPr="005828CC" w:rsidRDefault="00B866E1" w:rsidP="005828CC">
      <w:pPr>
        <w:contextualSpacing/>
        <w:jc w:val="both"/>
      </w:pPr>
      <w:r w:rsidRPr="005828CC">
        <w:lastRenderedPageBreak/>
        <w:t xml:space="preserve">Специалисты архива </w:t>
      </w:r>
      <w:proofErr w:type="spellStart"/>
      <w:r w:rsidRPr="005828CC">
        <w:t>г</w:t>
      </w:r>
      <w:proofErr w:type="gramStart"/>
      <w:r w:rsidRPr="005828CC">
        <w:t>.Н</w:t>
      </w:r>
      <w:proofErr w:type="gramEnd"/>
      <w:r w:rsidRPr="005828CC">
        <w:t>ягани</w:t>
      </w:r>
      <w:proofErr w:type="spellEnd"/>
      <w:r w:rsidRPr="005828CC">
        <w:t xml:space="preserve"> ввели в свою деятельность новые формы работы, выступая не только в роли организаторов мероприятий с использованием документов архива, но и в качестве базовой площадки для проведения других мероприятий. В стенах городского архива состоялись: очередное заседание партии «Единая Россия», пресс-конференция по итогам акции «</w:t>
      </w:r>
      <w:proofErr w:type="spellStart"/>
      <w:r w:rsidRPr="005828CC">
        <w:t>Югра</w:t>
      </w:r>
      <w:proofErr w:type="spellEnd"/>
      <w:r w:rsidRPr="005828CC">
        <w:t xml:space="preserve"> – бесконечный драйв», выставки, посвященные 365-летию Пожарной охране России. Данная форма сотрудничества позволила не только провести основные мероприятия,</w:t>
      </w:r>
      <w:r w:rsidR="005828CC">
        <w:t xml:space="preserve"> </w:t>
      </w:r>
      <w:r w:rsidRPr="005828CC">
        <w:t xml:space="preserve">но и ознакомить присутствующих с работой архива, выставками архивных документов, а также пополнить фонды новыми интересными экспонатами. </w:t>
      </w:r>
    </w:p>
    <w:p w:rsidR="00DC3400" w:rsidRPr="005828CC" w:rsidRDefault="00B866E1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3</w:t>
      </w:r>
      <w:r w:rsidR="00DC3400" w:rsidRPr="005828CC">
        <w:rPr>
          <w:rFonts w:ascii="Times New Roman" w:hAnsi="Times New Roman"/>
          <w:sz w:val="28"/>
          <w:szCs w:val="28"/>
        </w:rPr>
        <w:t>. Какие задачи поставлены на 2015 год?</w:t>
      </w:r>
    </w:p>
    <w:p w:rsidR="00DC3400" w:rsidRPr="005828CC" w:rsidRDefault="00B866E1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 xml:space="preserve">3.1. </w:t>
      </w:r>
      <w:r w:rsidR="00DC3400" w:rsidRPr="005828CC">
        <w:rPr>
          <w:rFonts w:ascii="Times New Roman" w:hAnsi="Times New Roman"/>
          <w:sz w:val="28"/>
          <w:szCs w:val="28"/>
        </w:rPr>
        <w:t xml:space="preserve">Самая основная задача </w:t>
      </w:r>
      <w:r w:rsidRPr="005828CC">
        <w:rPr>
          <w:rFonts w:ascii="Times New Roman" w:hAnsi="Times New Roman"/>
          <w:sz w:val="28"/>
          <w:szCs w:val="28"/>
        </w:rPr>
        <w:t xml:space="preserve">для управления ЗАГС </w:t>
      </w:r>
      <w:r w:rsidR="00DC3400" w:rsidRPr="005828CC">
        <w:rPr>
          <w:rFonts w:ascii="Times New Roman" w:hAnsi="Times New Roman"/>
          <w:sz w:val="28"/>
          <w:szCs w:val="28"/>
        </w:rPr>
        <w:t>- организовать предоставление государственных и муниципальных услуг через единую систему межведомственного взаимодействия.</w:t>
      </w:r>
    </w:p>
    <w:p w:rsidR="00B866E1" w:rsidRPr="005828CC" w:rsidRDefault="00B866E1" w:rsidP="005828CC">
      <w:pPr>
        <w:contextualSpacing/>
        <w:jc w:val="both"/>
      </w:pPr>
      <w:r w:rsidRPr="005828CC">
        <w:t>3.2. В 2015 году архивный отдел Администрации города продолжит реализовывать основные направления развития архивного дела:</w:t>
      </w:r>
    </w:p>
    <w:p w:rsidR="00B866E1" w:rsidRPr="005828CC" w:rsidRDefault="00B866E1" w:rsidP="005828CC">
      <w:pPr>
        <w:contextualSpacing/>
        <w:jc w:val="both"/>
      </w:pPr>
      <w:r w:rsidRPr="005828CC">
        <w:t>- обеспечение сохранности и государственный учет документов Архивного фонда Российской Федерации;</w:t>
      </w:r>
    </w:p>
    <w:p w:rsidR="00B866E1" w:rsidRPr="005828CC" w:rsidRDefault="00B866E1" w:rsidP="005828CC">
      <w:pPr>
        <w:contextualSpacing/>
        <w:jc w:val="both"/>
      </w:pPr>
      <w:r w:rsidRPr="005828CC">
        <w:t xml:space="preserve">- продолжение работы по качественному пополнению Архивного фонда Российской Федерации документами управленческой деятельности, фотодокументами от </w:t>
      </w:r>
      <w:proofErr w:type="spellStart"/>
      <w:proofErr w:type="gramStart"/>
      <w:r w:rsidRPr="005828CC">
        <w:t>госу-дарственных</w:t>
      </w:r>
      <w:proofErr w:type="spellEnd"/>
      <w:proofErr w:type="gramEnd"/>
      <w:r w:rsidRPr="005828CC">
        <w:t xml:space="preserve"> органов, органов местного самоуправления и организаций – источников комплектования архивного отдела, а также документами личного происхождения от собственников и владельцев архивных документов;</w:t>
      </w:r>
    </w:p>
    <w:p w:rsidR="00B866E1" w:rsidRPr="005828CC" w:rsidRDefault="00B866E1" w:rsidP="005828CC">
      <w:pPr>
        <w:contextualSpacing/>
        <w:jc w:val="both"/>
      </w:pPr>
      <w:r w:rsidRPr="005828CC">
        <w:t>- внедрение информационных технологий и развитие информационно-поисковых систем;</w:t>
      </w:r>
    </w:p>
    <w:p w:rsidR="00B866E1" w:rsidRPr="005828CC" w:rsidRDefault="00B866E1" w:rsidP="005828CC">
      <w:pPr>
        <w:contextualSpacing/>
        <w:jc w:val="both"/>
      </w:pPr>
      <w:r w:rsidRPr="005828CC">
        <w:t>- совершенствование форм и методов использования архивных документов.</w:t>
      </w:r>
    </w:p>
    <w:p w:rsidR="00DC3400" w:rsidRPr="005828CC" w:rsidRDefault="00B866E1" w:rsidP="005828CC">
      <w:pPr>
        <w:jc w:val="both"/>
      </w:pPr>
      <w:r w:rsidRPr="005828CC">
        <w:rPr>
          <w:lang w:val="en-US"/>
        </w:rPr>
        <w:t>IV</w:t>
      </w:r>
      <w:r w:rsidRPr="005828CC">
        <w:t xml:space="preserve">. </w:t>
      </w:r>
      <w:r w:rsidR="007A19AA" w:rsidRPr="005828CC">
        <w:t>Организация деятельности Администрации города в области работы</w:t>
      </w:r>
      <w:r w:rsidR="005828CC">
        <w:t xml:space="preserve"> </w:t>
      </w:r>
      <w:r w:rsidR="007A19AA" w:rsidRPr="005828CC">
        <w:t>с обращениями граждан, наградной деятельности, обеспечения оформления распорядительных документов</w:t>
      </w:r>
      <w:r w:rsidR="00E96B56" w:rsidRPr="005828CC">
        <w:t xml:space="preserve"> и организации делопроизводства и </w:t>
      </w:r>
      <w:proofErr w:type="spellStart"/>
      <w:r w:rsidR="00E96B56" w:rsidRPr="005828CC">
        <w:t>документо-оборота</w:t>
      </w:r>
      <w:proofErr w:type="spellEnd"/>
    </w:p>
    <w:p w:rsidR="007A19AA" w:rsidRPr="005828CC" w:rsidRDefault="007A19AA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1. Что наиболее значительно удалось сделать в 2014 году?</w:t>
      </w:r>
    </w:p>
    <w:p w:rsidR="007A19AA" w:rsidRPr="005828CC" w:rsidRDefault="007A19AA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 xml:space="preserve">1.1. В целях повышения качества и эффективной работы по рассмотрению обращений граждан в Администрации города утверждена Инструкция по </w:t>
      </w:r>
      <w:proofErr w:type="spellStart"/>
      <w:proofErr w:type="gramStart"/>
      <w:r w:rsidRPr="005828CC">
        <w:rPr>
          <w:rFonts w:ascii="Times New Roman" w:hAnsi="Times New Roman"/>
          <w:sz w:val="28"/>
          <w:szCs w:val="28"/>
        </w:rPr>
        <w:t>орга-низации</w:t>
      </w:r>
      <w:proofErr w:type="spellEnd"/>
      <w:proofErr w:type="gramEnd"/>
      <w:r w:rsidRPr="005828CC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города. </w:t>
      </w:r>
    </w:p>
    <w:p w:rsidR="007A19AA" w:rsidRPr="005828CC" w:rsidRDefault="007A19AA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В целях повышения уровня удовлетворенности заявителей результатами рассмотрения их обращений и принятым по ним мерам:</w:t>
      </w:r>
    </w:p>
    <w:p w:rsidR="007A19AA" w:rsidRPr="005828CC" w:rsidRDefault="007A19AA" w:rsidP="005828CC">
      <w:pPr>
        <w:jc w:val="both"/>
      </w:pPr>
      <w:r w:rsidRPr="005828CC">
        <w:t>- минимизировать срок рассмотрения обращений. На подавляющее большинство обращений ответы даются в течение 15-20 дней;</w:t>
      </w:r>
    </w:p>
    <w:p w:rsidR="00E96B56" w:rsidRPr="005828CC" w:rsidRDefault="007A19AA" w:rsidP="005828CC">
      <w:pPr>
        <w:jc w:val="both"/>
      </w:pPr>
      <w:r w:rsidRPr="005828CC">
        <w:t xml:space="preserve">- специалисты структурных подразделений Администрации города при </w:t>
      </w:r>
      <w:proofErr w:type="spellStart"/>
      <w:proofErr w:type="gramStart"/>
      <w:r w:rsidRPr="005828CC">
        <w:t>рассмо</w:t>
      </w:r>
      <w:r w:rsidR="00E96B56" w:rsidRPr="005828CC">
        <w:t>-</w:t>
      </w:r>
      <w:r w:rsidRPr="005828CC">
        <w:t>трении</w:t>
      </w:r>
      <w:proofErr w:type="spellEnd"/>
      <w:proofErr w:type="gramEnd"/>
      <w:r w:rsidRPr="005828CC">
        <w:t xml:space="preserve"> обращений граждан применяют такие формы как рассмотрение</w:t>
      </w:r>
      <w:r w:rsidR="00E96B56" w:rsidRPr="005828CC">
        <w:t xml:space="preserve"> </w:t>
      </w:r>
      <w:r w:rsidRPr="005828CC">
        <w:t>с выездом</w:t>
      </w:r>
      <w:r w:rsidR="005828CC">
        <w:t xml:space="preserve"> </w:t>
      </w:r>
      <w:r w:rsidRPr="005828CC">
        <w:t>на место, а также с участием граждан, что обеспечивает более объективное, всестороннее и своевременное рассмотрение обращений.</w:t>
      </w:r>
    </w:p>
    <w:p w:rsidR="007A19AA" w:rsidRPr="005828CC" w:rsidRDefault="007A19AA" w:rsidP="005828CC">
      <w:pPr>
        <w:jc w:val="both"/>
      </w:pPr>
      <w:r w:rsidRPr="005828CC">
        <w:t>С целью обеспечения оперативного реагирования на обращения граждан</w:t>
      </w:r>
      <w:r w:rsidR="005828CC">
        <w:t xml:space="preserve"> </w:t>
      </w:r>
      <w:r w:rsidRPr="005828CC">
        <w:t>и эффективного взаимодействия с жителями города:</w:t>
      </w:r>
    </w:p>
    <w:p w:rsidR="007A19AA" w:rsidRPr="005828CC" w:rsidRDefault="007A19AA" w:rsidP="005828CC">
      <w:pPr>
        <w:jc w:val="both"/>
      </w:pPr>
      <w:proofErr w:type="gramStart"/>
      <w:r w:rsidRPr="005828CC">
        <w:t>- постоянно ведется работа с предложениями, информационными сообщениями</w:t>
      </w:r>
      <w:r w:rsidR="005828CC">
        <w:t xml:space="preserve"> </w:t>
      </w:r>
      <w:r w:rsidRPr="005828CC">
        <w:t>и обращениями, поступившими через стационарные ящики «Ваше мнение», находящихся в разных микрорайонах города;</w:t>
      </w:r>
      <w:proofErr w:type="gramEnd"/>
    </w:p>
    <w:p w:rsidR="007A19AA" w:rsidRPr="005828CC" w:rsidRDefault="007A19AA" w:rsidP="005828CC">
      <w:pPr>
        <w:jc w:val="both"/>
      </w:pPr>
      <w:r w:rsidRPr="005828CC">
        <w:lastRenderedPageBreak/>
        <w:t>- еженедельно проводится «прямая телефонная линия» с должностными лицами Администрации города и руководителями государственных органов, осуществляющими свою деятельность на территории города;</w:t>
      </w:r>
    </w:p>
    <w:p w:rsidR="00E96B56" w:rsidRPr="005828CC" w:rsidRDefault="007A19AA" w:rsidP="005828CC">
      <w:pPr>
        <w:jc w:val="both"/>
      </w:pPr>
      <w:r w:rsidRPr="005828CC">
        <w:t xml:space="preserve">- ежегодно проводятся выездные встречи Главы города, высших должностных лиц Администрации города и руководителей структурных подразделений Администрации города с жителями города по вопросам своей деятельности. </w:t>
      </w:r>
      <w:r w:rsidRPr="005828CC">
        <w:rPr>
          <w:color w:val="000000"/>
        </w:rPr>
        <w:t xml:space="preserve">В ходе встреч реализуется механизм обратной связи и руководство города, в свою очередь, из первых уст получает необходимую дополнительную информацию о наиболее актуальных проблемах жителей и социальной обстановке в городе. </w:t>
      </w:r>
      <w:r w:rsidRPr="005828CC">
        <w:t>Несмотря на то, что на большую часть устных обращений ответы даются во время проведения встреч, все устные обращения граждан принимаются в работу для более подробного изучения проблем и нужд горожан, с доведением в дальнейшем до заявителей информации о принятии решений по их обращениям.</w:t>
      </w:r>
    </w:p>
    <w:p w:rsidR="007A19AA" w:rsidRPr="005828CC" w:rsidRDefault="007A19AA" w:rsidP="005828CC">
      <w:pPr>
        <w:jc w:val="both"/>
      </w:pPr>
      <w:r w:rsidRPr="005828CC">
        <w:t xml:space="preserve">В целях </w:t>
      </w:r>
      <w:proofErr w:type="gramStart"/>
      <w:r w:rsidRPr="005828CC">
        <w:t>упорядочения проведения общероссийского дня приема граждан</w:t>
      </w:r>
      <w:proofErr w:type="gramEnd"/>
      <w:r w:rsidRPr="005828CC">
        <w:t xml:space="preserve"> ежегодно 12 декабря в День Конституции Российской Федерации</w:t>
      </w:r>
      <w:r w:rsidR="00E96B56" w:rsidRPr="005828CC">
        <w:t xml:space="preserve"> </w:t>
      </w:r>
      <w:r w:rsidRPr="005828CC">
        <w:t>внесены изменения в распоряжение Администрации города от 25.10.2013 № 3698</w:t>
      </w:r>
      <w:r w:rsidR="005828CC">
        <w:t xml:space="preserve"> </w:t>
      </w:r>
      <w:r w:rsidRPr="005828CC">
        <w:t>«Об утверждении Положения о порядке организации предварительной записи населения на личный прием в общероссийский день приема граждан».</w:t>
      </w:r>
    </w:p>
    <w:p w:rsidR="00E96B56" w:rsidRPr="005828CC" w:rsidRDefault="00E96B56" w:rsidP="005828CC">
      <w:pPr>
        <w:jc w:val="both"/>
      </w:pPr>
      <w:r w:rsidRPr="005828CC">
        <w:t>1.2. В 2014 году в Администрации города было рассмотрено565 ходатайств</w:t>
      </w:r>
      <w:r w:rsidR="005828CC">
        <w:t xml:space="preserve"> </w:t>
      </w:r>
      <w:r w:rsidRPr="005828CC">
        <w:t xml:space="preserve">о представлении к награждению государственными и ведомственными наградами Российской Федерации, Тюменской области, Ханты-Мансийского автономного округа – </w:t>
      </w:r>
      <w:proofErr w:type="spellStart"/>
      <w:r w:rsidRPr="005828CC">
        <w:t>Югры</w:t>
      </w:r>
      <w:proofErr w:type="spellEnd"/>
      <w:r w:rsidRPr="005828CC">
        <w:t xml:space="preserve">, органов исполнительной власти субъекта Российской Федерации, городского округа город Сургут, наградами общественных организаций и формами поощрений городского округа город Сургут (1033 представлений). </w:t>
      </w:r>
    </w:p>
    <w:p w:rsidR="00E96B56" w:rsidRPr="005828CC" w:rsidRDefault="00E96B56" w:rsidP="005828CC">
      <w:pPr>
        <w:jc w:val="both"/>
      </w:pPr>
      <w:r w:rsidRPr="005828CC">
        <w:t xml:space="preserve">Наиболее значимым успехом в 2014 году является награждение 32 </w:t>
      </w:r>
      <w:proofErr w:type="spellStart"/>
      <w:r w:rsidRPr="005828CC">
        <w:t>сургутян</w:t>
      </w:r>
      <w:proofErr w:type="spellEnd"/>
      <w:r w:rsidRPr="005828CC">
        <w:t xml:space="preserve"> государственными наградами Российской Федерации. </w:t>
      </w:r>
    </w:p>
    <w:p w:rsidR="00E96B56" w:rsidRPr="005828CC" w:rsidRDefault="00E96B56" w:rsidP="005828CC">
      <w:pPr>
        <w:jc w:val="both"/>
      </w:pPr>
      <w:r w:rsidRPr="005828CC">
        <w:t xml:space="preserve">Впервые </w:t>
      </w:r>
      <w:proofErr w:type="gramStart"/>
      <w:r w:rsidRPr="005828CC">
        <w:t>в</w:t>
      </w:r>
      <w:proofErr w:type="gramEnd"/>
      <w:r w:rsidRPr="005828CC">
        <w:t xml:space="preserve"> </w:t>
      </w:r>
      <w:proofErr w:type="gramStart"/>
      <w:r w:rsidRPr="005828CC">
        <w:t>Ханты-Мансийском</w:t>
      </w:r>
      <w:proofErr w:type="gramEnd"/>
      <w:r w:rsidRPr="005828CC">
        <w:t xml:space="preserve"> автономном округе – </w:t>
      </w:r>
      <w:proofErr w:type="spellStart"/>
      <w:r w:rsidRPr="005828CC">
        <w:t>Югре</w:t>
      </w:r>
      <w:proofErr w:type="spellEnd"/>
      <w:r w:rsidRPr="005828CC">
        <w:t xml:space="preserve"> звание Героя Труда Российской Федерации присвоено жителю города Сургута </w:t>
      </w:r>
      <w:proofErr w:type="spellStart"/>
      <w:r w:rsidRPr="005828CC">
        <w:t>Айдуллину</w:t>
      </w:r>
      <w:proofErr w:type="spellEnd"/>
      <w:r w:rsidRPr="005828CC">
        <w:t xml:space="preserve"> Ивану </w:t>
      </w:r>
      <w:proofErr w:type="spellStart"/>
      <w:r w:rsidRPr="005828CC">
        <w:t>Ухливановичу</w:t>
      </w:r>
      <w:proofErr w:type="spellEnd"/>
      <w:r w:rsidRPr="005828CC">
        <w:t xml:space="preserve"> – мастеру по ремонту скважин Управления по капитальному ремонту скважин и повышению </w:t>
      </w:r>
      <w:proofErr w:type="spellStart"/>
      <w:r w:rsidRPr="005828CC">
        <w:t>нефтеотдачи</w:t>
      </w:r>
      <w:proofErr w:type="spellEnd"/>
      <w:r w:rsidRPr="005828CC">
        <w:t xml:space="preserve"> пластов открытого акционерного общества «</w:t>
      </w:r>
      <w:proofErr w:type="spellStart"/>
      <w:r w:rsidRPr="005828CC">
        <w:t>Сургутнефтегаз</w:t>
      </w:r>
      <w:proofErr w:type="spellEnd"/>
      <w:r w:rsidRPr="005828CC">
        <w:t>».</w:t>
      </w:r>
    </w:p>
    <w:p w:rsidR="00E96B56" w:rsidRPr="005828CC" w:rsidRDefault="00E96B56" w:rsidP="005828CC">
      <w:pPr>
        <w:jc w:val="both"/>
      </w:pPr>
      <w:proofErr w:type="gramStart"/>
      <w:r w:rsidRPr="005828CC">
        <w:t xml:space="preserve">Впервые за последние три года жители города Сургута удостоены почетных званий «Заслуженный учитель Российской Федерации», «Заслуженный работник физической культуры и спорта Российской Федерации», «Заслуженный работник культуры Российской Федерации», а также высшей награды Ханты-Мансийского автономного округа – </w:t>
      </w:r>
      <w:proofErr w:type="spellStart"/>
      <w:r w:rsidRPr="005828CC">
        <w:t>Югры</w:t>
      </w:r>
      <w:proofErr w:type="spellEnd"/>
      <w:r w:rsidRPr="005828CC">
        <w:t xml:space="preserve"> знака «За заслуги перед округом», одному из граждан присвоено звание «Почетный гражданин города Сургута».</w:t>
      </w:r>
      <w:proofErr w:type="gramEnd"/>
    </w:p>
    <w:p w:rsidR="00E96B56" w:rsidRPr="005828CC" w:rsidRDefault="00E96B56" w:rsidP="005828CC">
      <w:pPr>
        <w:jc w:val="both"/>
      </w:pPr>
      <w:r w:rsidRPr="005828CC">
        <w:t>В год празднования 420-летия основания Сургута пять человек, награжденных знаком «За заслуги перед городом Сургутом» занесены в Книгу Почета города;</w:t>
      </w:r>
      <w:r w:rsidR="005828CC">
        <w:t xml:space="preserve"> </w:t>
      </w:r>
      <w:r w:rsidRPr="005828CC">
        <w:t xml:space="preserve">29 </w:t>
      </w:r>
      <w:proofErr w:type="spellStart"/>
      <w:r w:rsidRPr="005828CC">
        <w:t>сургутян</w:t>
      </w:r>
      <w:proofErr w:type="spellEnd"/>
      <w:r w:rsidRPr="005828CC">
        <w:t>, 10 коллективов и организаций занесены на Доску Почета города Сургута.</w:t>
      </w:r>
    </w:p>
    <w:p w:rsidR="00E96B56" w:rsidRPr="005828CC" w:rsidRDefault="00E96B56" w:rsidP="005828CC">
      <w:pPr>
        <w:jc w:val="both"/>
      </w:pPr>
      <w:r w:rsidRPr="005828CC">
        <w:t xml:space="preserve">1.3. За 2014 год подготовлено, оформлено и передано на подпись Главе города и заместителям главы Администрации города 13459 муниципальных правовых актов, что ниже аналогичного показателя 2013 года на 9% и на 7,8% – с 2012 годом. Основными причинами снижения количества </w:t>
      </w:r>
      <w:r w:rsidR="00DF0DCA" w:rsidRPr="005828CC">
        <w:t>муниципальных правовых актов</w:t>
      </w:r>
      <w:r w:rsidRPr="005828CC">
        <w:t xml:space="preserve"> можно считать совершенствование нормативной базы, изменения в федеральном законодательстве, в частности в Бюджетном кодексе Российской Федерации </w:t>
      </w:r>
      <w:r w:rsidRPr="005828CC">
        <w:lastRenderedPageBreak/>
        <w:t>(ведомственные и долгосрочные целевые программы заменены муниципальными программами)</w:t>
      </w:r>
      <w:r w:rsidR="00DF0DCA" w:rsidRPr="005828CC">
        <w:t>.</w:t>
      </w:r>
    </w:p>
    <w:p w:rsidR="00DF0DCA" w:rsidRPr="005828CC" w:rsidRDefault="00DF0DCA" w:rsidP="005828CC">
      <w:pPr>
        <w:jc w:val="both"/>
      </w:pPr>
      <w:r w:rsidRPr="005828CC">
        <w:t xml:space="preserve">1.4. В январе 2014 года была утверждена новая Инструкция по </w:t>
      </w:r>
      <w:proofErr w:type="spellStart"/>
      <w:proofErr w:type="gramStart"/>
      <w:r w:rsidRPr="005828CC">
        <w:t>дело-производству</w:t>
      </w:r>
      <w:proofErr w:type="spellEnd"/>
      <w:proofErr w:type="gramEnd"/>
      <w:r w:rsidRPr="005828CC">
        <w:t xml:space="preserve"> в Администрации города</w:t>
      </w:r>
      <w:r w:rsidR="00262773" w:rsidRPr="005828CC">
        <w:t>, которая регламентировала вопросы подготовки, оформления, согласования документов, прежней Инструкцией</w:t>
      </w:r>
      <w:r w:rsidR="005828CC">
        <w:t xml:space="preserve"> </w:t>
      </w:r>
      <w:r w:rsidR="00262773" w:rsidRPr="005828CC">
        <w:t>не учтенные</w:t>
      </w:r>
      <w:r w:rsidRPr="005828CC">
        <w:t>.</w:t>
      </w:r>
      <w:r w:rsidR="00262773" w:rsidRPr="005828CC">
        <w:t xml:space="preserve"> Проведены семинары со специалистами структурных подразделений Администрации города и муниципального казенного учреждения «Хозяйственно-эксплуатационное учреждение» по вопросам применения Инструкции по </w:t>
      </w:r>
      <w:proofErr w:type="spellStart"/>
      <w:proofErr w:type="gramStart"/>
      <w:r w:rsidR="00262773" w:rsidRPr="005828CC">
        <w:t>делопро-изводству</w:t>
      </w:r>
      <w:proofErr w:type="spellEnd"/>
      <w:proofErr w:type="gramEnd"/>
      <w:r w:rsidR="00262773" w:rsidRPr="005828CC">
        <w:t xml:space="preserve"> и оформления распорядительных документов. </w:t>
      </w:r>
    </w:p>
    <w:p w:rsidR="00E96B56" w:rsidRPr="005828CC" w:rsidRDefault="00E96B56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>2. Какие задачи поставлены на 2015 год?</w:t>
      </w:r>
    </w:p>
    <w:p w:rsidR="00E96B56" w:rsidRPr="005828CC" w:rsidRDefault="00E96B56" w:rsidP="005828C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8CC">
        <w:rPr>
          <w:rFonts w:ascii="Times New Roman" w:hAnsi="Times New Roman"/>
          <w:sz w:val="28"/>
          <w:szCs w:val="28"/>
        </w:rPr>
        <w:t xml:space="preserve">2.1. </w:t>
      </w:r>
      <w:r w:rsidR="00150214" w:rsidRPr="005828CC">
        <w:rPr>
          <w:rFonts w:ascii="Times New Roman" w:hAnsi="Times New Roman"/>
          <w:sz w:val="28"/>
          <w:szCs w:val="28"/>
        </w:rPr>
        <w:t>Р</w:t>
      </w:r>
      <w:r w:rsidRPr="005828CC">
        <w:rPr>
          <w:rFonts w:ascii="Times New Roman" w:hAnsi="Times New Roman"/>
          <w:sz w:val="28"/>
          <w:szCs w:val="28"/>
        </w:rPr>
        <w:t>азработка порядка предварительной записи на личный прием в целях обеспечения дополнительной гарантии личного приема всех заявителей; усовершенствование форм и методов работы с обращениями граждан.</w:t>
      </w:r>
    </w:p>
    <w:p w:rsidR="00E96B56" w:rsidRPr="005828CC" w:rsidRDefault="00E96B56" w:rsidP="005828CC">
      <w:pPr>
        <w:jc w:val="both"/>
      </w:pPr>
      <w:r w:rsidRPr="005828CC">
        <w:t xml:space="preserve">2.2. </w:t>
      </w:r>
      <w:proofErr w:type="gramStart"/>
      <w:r w:rsidR="00150214" w:rsidRPr="005828CC">
        <w:t>В</w:t>
      </w:r>
      <w:r w:rsidRPr="005828CC">
        <w:t xml:space="preserve"> 2015 году будет проведена работа по вручению юбилейной медали</w:t>
      </w:r>
      <w:r w:rsidR="005828CC">
        <w:t xml:space="preserve"> </w:t>
      </w:r>
      <w:r w:rsidRPr="005828CC">
        <w:t xml:space="preserve">«70 лет Победы в Великой Отечественной войне 1941-1945 гг.», подготовке документов к награждению жителей города Сургута наградами Ханты-Мансийского автономного округа – </w:t>
      </w:r>
      <w:proofErr w:type="spellStart"/>
      <w:r w:rsidRPr="005828CC">
        <w:t>Югры</w:t>
      </w:r>
      <w:proofErr w:type="spellEnd"/>
      <w:r w:rsidRPr="005828CC">
        <w:t xml:space="preserve"> и Тюменской области, наградами городского округа город Сургут в связи с празднованием 85-летия со дня образования Ханты-Мансийского автономного округа – </w:t>
      </w:r>
      <w:proofErr w:type="spellStart"/>
      <w:r w:rsidRPr="005828CC">
        <w:t>Югры</w:t>
      </w:r>
      <w:proofErr w:type="spellEnd"/>
      <w:r w:rsidRPr="005828CC">
        <w:t xml:space="preserve"> и 50-летия со дня присвоения Сургуту статуса города.</w:t>
      </w:r>
      <w:proofErr w:type="gramEnd"/>
    </w:p>
    <w:p w:rsidR="007A19AA" w:rsidRDefault="00150214" w:rsidP="005828CC">
      <w:pPr>
        <w:jc w:val="both"/>
      </w:pPr>
      <w:r w:rsidRPr="005828CC">
        <w:t xml:space="preserve">2.3. Внедрение и совершенствование </w:t>
      </w:r>
      <w:r w:rsidRPr="005828CC">
        <w:rPr>
          <w:lang w:val="en-US"/>
        </w:rPr>
        <w:t>web</w:t>
      </w:r>
      <w:r w:rsidRPr="005828CC">
        <w:t>-версии системы электронного документооборота и делопроизводства «Кодекс: документооборот», переход всех специалистов структурных подразделений Администрации города к работе</w:t>
      </w:r>
      <w:r w:rsidR="005828CC">
        <w:t xml:space="preserve"> </w:t>
      </w:r>
      <w:r w:rsidRPr="005828CC">
        <w:t>в системе электронного документооборота, отказ от бумажных носителей.</w:t>
      </w:r>
    </w:p>
    <w:p w:rsidR="00DB3932" w:rsidRDefault="00DB3932" w:rsidP="005828CC">
      <w:pPr>
        <w:jc w:val="both"/>
      </w:pPr>
    </w:p>
    <w:p w:rsidR="00A67536" w:rsidRPr="00A67536" w:rsidRDefault="00A67536" w:rsidP="00DB3932">
      <w:pPr>
        <w:pStyle w:val="Style15"/>
        <w:widowControl/>
        <w:jc w:val="both"/>
        <w:rPr>
          <w:rStyle w:val="FontStyle27"/>
          <w:b/>
          <w:sz w:val="28"/>
          <w:szCs w:val="28"/>
        </w:rPr>
      </w:pPr>
      <w:r w:rsidRPr="00A67536">
        <w:rPr>
          <w:rStyle w:val="FontStyle27"/>
          <w:b/>
          <w:sz w:val="28"/>
          <w:szCs w:val="28"/>
        </w:rPr>
        <w:t>Кадровая работа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Управление кадров и муниципальной службы (далее - управление) является структурным подразделением исполнительно-распорядительного органа местного самоуправления городской округ город Сургуч - Администрации города Сургута. Управление осуществляет свою деятельность на плановой основе. План работы управления ежегодно утверждается заместителем главы Администрации города, курирующим деятельность управления.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Ежегодно в Администрации города ведется работа по организации представ</w:t>
      </w:r>
      <w:r w:rsidRPr="00A67536">
        <w:rPr>
          <w:rFonts w:eastAsia="Times New Roman"/>
          <w:sz w:val="28"/>
          <w:szCs w:val="28"/>
        </w:rPr>
        <w:softHyphen/>
        <w:t>ления муниципальными служащими сведений о своих доходах, расходах, об имуществе и обязательствах имущественного характера, а также о доходах членов семьи (далее - справка о доходах, расходах).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Для обеспечения последовательности организации сбора сведений формиру</w:t>
      </w:r>
      <w:r w:rsidRPr="00A67536">
        <w:rPr>
          <w:rFonts w:eastAsia="Times New Roman"/>
          <w:sz w:val="28"/>
          <w:szCs w:val="28"/>
        </w:rPr>
        <w:softHyphen/>
        <w:t>ется график предоставления справок о доходах, расходах, благодаря чему ежегодно прием сведений завершается до 30 апреля текущего года</w:t>
      </w:r>
      <w:proofErr w:type="gramStart"/>
      <w:r w:rsidRPr="00A67536">
        <w:rPr>
          <w:rFonts w:eastAsia="Times New Roman"/>
          <w:sz w:val="28"/>
          <w:szCs w:val="28"/>
        </w:rPr>
        <w:t>.</w:t>
      </w:r>
      <w:proofErr w:type="gramEnd"/>
      <w:r w:rsidRPr="00A67536">
        <w:rPr>
          <w:rFonts w:eastAsia="Times New Roman"/>
          <w:sz w:val="28"/>
          <w:szCs w:val="28"/>
        </w:rPr>
        <w:t xml:space="preserve"> </w:t>
      </w:r>
      <w:proofErr w:type="gramStart"/>
      <w:r w:rsidRPr="00A67536">
        <w:rPr>
          <w:rFonts w:eastAsia="Times New Roman"/>
          <w:sz w:val="28"/>
          <w:szCs w:val="28"/>
        </w:rPr>
        <w:t>т</w:t>
      </w:r>
      <w:proofErr w:type="gramEnd"/>
      <w:r w:rsidRPr="00A67536">
        <w:rPr>
          <w:rFonts w:eastAsia="Times New Roman"/>
          <w:sz w:val="28"/>
          <w:szCs w:val="28"/>
        </w:rPr>
        <w:t>.е. в установленный законодательством срок.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С целью повышения качества представления сведений о доходах на офици</w:t>
      </w:r>
      <w:r w:rsidRPr="00A67536">
        <w:rPr>
          <w:rFonts w:eastAsia="Times New Roman"/>
          <w:sz w:val="28"/>
          <w:szCs w:val="28"/>
        </w:rPr>
        <w:softHyphen/>
        <w:t>альном интернет-сайте Администрации города размещены;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презентация «Разъяснения по заполнению справки о доходах, об имуществе и обязательствах имущественного характера»;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методические рекомендации по заполнению справки о доходах, расходах;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обзор проблемных вопросов;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формы и образцы заполнения справок о доходах, расходах: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законодательство.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proofErr w:type="gramStart"/>
      <w:r w:rsidRPr="00A67536">
        <w:rPr>
          <w:rFonts w:eastAsia="Times New Roman"/>
          <w:sz w:val="28"/>
          <w:szCs w:val="28"/>
        </w:rPr>
        <w:lastRenderedPageBreak/>
        <w:t xml:space="preserve">В рамках проекта «Школа муниципального служащего органов местного самоуправления города Сургута», начиная с 2013 года, ежегодно проводятся семинары с </w:t>
      </w:r>
      <w:proofErr w:type="spellStart"/>
      <w:r w:rsidRPr="00A67536">
        <w:rPr>
          <w:rFonts w:eastAsia="Times New Roman"/>
          <w:sz w:val="28"/>
          <w:szCs w:val="28"/>
        </w:rPr>
        <w:t>мультимедийной</w:t>
      </w:r>
      <w:proofErr w:type="spellEnd"/>
      <w:r w:rsidRPr="00A67536">
        <w:rPr>
          <w:rFonts w:eastAsia="Times New Roman"/>
          <w:sz w:val="28"/>
          <w:szCs w:val="28"/>
        </w:rPr>
        <w:t xml:space="preserve"> презентацией по изменениям в законодательстве о муниципальной службе и противодействию коррупции, что приводит к снижению количества нарушений в части непредставления или неполного представления сведений о доходах, об имуществе и обязательствах имущественного характера, отсутствию коррупционных правонарушений.</w:t>
      </w:r>
      <w:proofErr w:type="gramEnd"/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Так</w:t>
      </w:r>
      <w:proofErr w:type="gramStart"/>
      <w:r w:rsidRPr="00A67536">
        <w:rPr>
          <w:rFonts w:eastAsia="Times New Roman"/>
          <w:sz w:val="28"/>
          <w:szCs w:val="28"/>
        </w:rPr>
        <w:t>.</w:t>
      </w:r>
      <w:proofErr w:type="gramEnd"/>
      <w:r w:rsidRPr="00A67536">
        <w:rPr>
          <w:rFonts w:eastAsia="Times New Roman"/>
          <w:sz w:val="28"/>
          <w:szCs w:val="28"/>
        </w:rPr>
        <w:t xml:space="preserve"> </w:t>
      </w:r>
      <w:proofErr w:type="gramStart"/>
      <w:r w:rsidRPr="00A67536">
        <w:rPr>
          <w:rFonts w:eastAsia="Times New Roman"/>
          <w:sz w:val="28"/>
          <w:szCs w:val="28"/>
        </w:rPr>
        <w:t>в</w:t>
      </w:r>
      <w:proofErr w:type="gramEnd"/>
      <w:r w:rsidRPr="00A67536">
        <w:rPr>
          <w:rFonts w:eastAsia="Times New Roman"/>
          <w:sz w:val="28"/>
          <w:szCs w:val="28"/>
        </w:rPr>
        <w:t xml:space="preserve"> июне, октябре 2014 года специалистами отдела муниципальной службы управления кадров и муниципальной службы в структурных подразделениях Администрации города проведены консультационные семинары по вопросам соблюдения ограничений, запретов и исполнения обязанностей, установленных в целях противодействия коррупции.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В целях формирования необходимых знаний у молодого поколения о деятель</w:t>
      </w:r>
      <w:r w:rsidRPr="00A67536">
        <w:rPr>
          <w:rFonts w:eastAsia="Times New Roman"/>
          <w:sz w:val="28"/>
          <w:szCs w:val="28"/>
        </w:rPr>
        <w:softHyphen/>
        <w:t>ности органа местного самоуправления, формирования позитивного имиджа Администрации города и муниципального служащего, а также с целью обобщения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 информации о результатах деятельности Администрации города и ее структурных подразделений: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на основании распоряжения Администрации города от 02.04.2014 № 811 «О проведении мероприятий, посвященных празднованию Дня местного самоуп</w:t>
      </w:r>
      <w:r w:rsidRPr="00A67536">
        <w:rPr>
          <w:rFonts w:eastAsia="Times New Roman"/>
          <w:sz w:val="28"/>
          <w:szCs w:val="28"/>
        </w:rPr>
        <w:softHyphen/>
        <w:t xml:space="preserve">равления» проводился День открытых дверей в структурных подразделениях Администрации города, специалистами отдела муниципальной службы управления кадров и муниципальной службы для школьников и студентов была проведена </w:t>
      </w:r>
      <w:proofErr w:type="spellStart"/>
      <w:r w:rsidRPr="00A67536">
        <w:rPr>
          <w:rFonts w:eastAsia="Times New Roman"/>
          <w:sz w:val="28"/>
          <w:szCs w:val="28"/>
        </w:rPr>
        <w:t>мультимедийная</w:t>
      </w:r>
      <w:proofErr w:type="spellEnd"/>
      <w:r w:rsidRPr="00A67536">
        <w:rPr>
          <w:rFonts w:eastAsia="Times New Roman"/>
          <w:sz w:val="28"/>
          <w:szCs w:val="28"/>
        </w:rPr>
        <w:t xml:space="preserve"> презентация «Кто такой чиновник? </w:t>
      </w:r>
      <w:proofErr w:type="gramStart"/>
      <w:r w:rsidRPr="00A67536">
        <w:rPr>
          <w:rFonts w:eastAsia="Times New Roman"/>
          <w:sz w:val="28"/>
          <w:szCs w:val="28"/>
        </w:rPr>
        <w:t>Что такое власть?»;</w:t>
      </w:r>
      <w:proofErr w:type="gramEnd"/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proofErr w:type="gramStart"/>
      <w:r w:rsidRPr="00A67536">
        <w:rPr>
          <w:rFonts w:eastAsia="Times New Roman"/>
          <w:sz w:val="28"/>
          <w:szCs w:val="28"/>
        </w:rPr>
        <w:t xml:space="preserve">- заключен договор с </w:t>
      </w:r>
      <w:proofErr w:type="spellStart"/>
      <w:r w:rsidRPr="00A67536">
        <w:rPr>
          <w:rFonts w:eastAsia="Times New Roman"/>
          <w:sz w:val="28"/>
          <w:szCs w:val="28"/>
        </w:rPr>
        <w:t>Сургутским</w:t>
      </w:r>
      <w:proofErr w:type="spellEnd"/>
      <w:r w:rsidRPr="00A67536">
        <w:rPr>
          <w:rFonts w:eastAsia="Times New Roman"/>
          <w:sz w:val="28"/>
          <w:szCs w:val="28"/>
        </w:rPr>
        <w:t xml:space="preserve"> институтом экономики, управления и права (филиал) ФГБОУ ВПО «Тюменский государственный университет» о сотрудни</w:t>
      </w:r>
      <w:r w:rsidRPr="00A67536">
        <w:rPr>
          <w:rFonts w:eastAsia="Times New Roman"/>
          <w:sz w:val="28"/>
          <w:szCs w:val="28"/>
        </w:rPr>
        <w:softHyphen/>
        <w:t>честве по организации и проведению практики студентов сроком до 2018 года, также перезаключен договор с ГБОУ ВПО «</w:t>
      </w:r>
      <w:proofErr w:type="spellStart"/>
      <w:r w:rsidRPr="00A67536">
        <w:rPr>
          <w:rFonts w:eastAsia="Times New Roman"/>
          <w:sz w:val="28"/>
          <w:szCs w:val="28"/>
        </w:rPr>
        <w:t>Сургутский</w:t>
      </w:r>
      <w:proofErr w:type="spellEnd"/>
      <w:r w:rsidRPr="00A67536">
        <w:rPr>
          <w:rFonts w:eastAsia="Times New Roman"/>
          <w:sz w:val="28"/>
          <w:szCs w:val="28"/>
        </w:rPr>
        <w:t xml:space="preserve"> государственный университет Ханты-Мансийского автономного округа - </w:t>
      </w:r>
      <w:proofErr w:type="spellStart"/>
      <w:r w:rsidRPr="00A67536">
        <w:rPr>
          <w:rFonts w:eastAsia="Times New Roman"/>
          <w:sz w:val="28"/>
          <w:szCs w:val="28"/>
        </w:rPr>
        <w:t>Югры</w:t>
      </w:r>
      <w:proofErr w:type="spellEnd"/>
      <w:r w:rsidRPr="00A67536">
        <w:rPr>
          <w:rFonts w:eastAsia="Times New Roman"/>
          <w:sz w:val="28"/>
          <w:szCs w:val="28"/>
        </w:rPr>
        <w:t>» на проведение производственной (учебной, преддипломной) практики студентов сроком до 2020 года.</w:t>
      </w:r>
      <w:proofErr w:type="gramEnd"/>
      <w:r w:rsidRPr="00A67536">
        <w:rPr>
          <w:rFonts w:eastAsia="Times New Roman"/>
          <w:sz w:val="28"/>
          <w:szCs w:val="28"/>
        </w:rPr>
        <w:t xml:space="preserve"> Подобных договоров в Администрации города - 4.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Вопрос 2. Какие успехи и достижения Ваших коллег из других городов Вы бы особо отметили? Ответа нет.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Вопрос %, Какие наиболее трудные проблемы не удалось решить в прошедшем году?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Ответ: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3.1. </w:t>
      </w:r>
      <w:proofErr w:type="gramStart"/>
      <w:r w:rsidRPr="00A67536">
        <w:rPr>
          <w:rFonts w:eastAsia="Times New Roman"/>
          <w:sz w:val="28"/>
          <w:szCs w:val="28"/>
        </w:rPr>
        <w:t xml:space="preserve">С 23.03.2012 вступил в силу Закон </w:t>
      </w:r>
      <w:proofErr w:type="spellStart"/>
      <w:r w:rsidRPr="00A67536">
        <w:rPr>
          <w:rFonts w:eastAsia="Times New Roman"/>
          <w:sz w:val="28"/>
          <w:szCs w:val="28"/>
        </w:rPr>
        <w:t>ХМАО-Югры</w:t>
      </w:r>
      <w:proofErr w:type="spellEnd"/>
      <w:r w:rsidRPr="00A67536">
        <w:rPr>
          <w:rFonts w:eastAsia="Times New Roman"/>
          <w:sz w:val="28"/>
          <w:szCs w:val="28"/>
        </w:rPr>
        <w:t xml:space="preserve"> от 18.02.2012 № 13-оз «О внесении изменений в Закон </w:t>
      </w:r>
      <w:proofErr w:type="spellStart"/>
      <w:r w:rsidRPr="00A67536">
        <w:rPr>
          <w:rFonts w:eastAsia="Times New Roman"/>
          <w:sz w:val="28"/>
          <w:szCs w:val="28"/>
        </w:rPr>
        <w:t>ХМАО-Югры</w:t>
      </w:r>
      <w:proofErr w:type="spellEnd"/>
      <w:r w:rsidRPr="00A67536">
        <w:rPr>
          <w:rFonts w:eastAsia="Times New Roman"/>
          <w:sz w:val="28"/>
          <w:szCs w:val="28"/>
        </w:rPr>
        <w:t xml:space="preserve"> от 20.07.2007 № 1 13-оз «Об отдель</w:t>
      </w:r>
      <w:r w:rsidRPr="00A67536">
        <w:rPr>
          <w:rFonts w:eastAsia="Times New Roman"/>
          <w:sz w:val="28"/>
          <w:szCs w:val="28"/>
        </w:rPr>
        <w:softHyphen/>
        <w:t xml:space="preserve">ных вопросах муниципальной службы в </w:t>
      </w:r>
      <w:proofErr w:type="spellStart"/>
      <w:r w:rsidRPr="00A67536">
        <w:rPr>
          <w:rFonts w:eastAsia="Times New Roman"/>
          <w:sz w:val="28"/>
          <w:szCs w:val="28"/>
        </w:rPr>
        <w:t>ХМАО-Югре</w:t>
      </w:r>
      <w:proofErr w:type="spellEnd"/>
      <w:r w:rsidRPr="00A67536">
        <w:rPr>
          <w:rFonts w:eastAsia="Times New Roman"/>
          <w:sz w:val="28"/>
          <w:szCs w:val="28"/>
        </w:rPr>
        <w:t>», который отменил проце</w:t>
      </w:r>
      <w:r w:rsidRPr="00A67536">
        <w:rPr>
          <w:rFonts w:eastAsia="Times New Roman"/>
          <w:sz w:val="28"/>
          <w:szCs w:val="28"/>
        </w:rPr>
        <w:softHyphen/>
        <w:t>дуру присвоения классных чинов по результатам квалификационного экзамена в отношении муниципальных служащих, замещающих должности муниципальной службы на основании трудового договора, заключенного на неопределенный срок.</w:t>
      </w:r>
      <w:proofErr w:type="gramEnd"/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Отсутствует правовое регулирование на уровне автономного округа в ряде вопросов о присвоении классных чинов муниципальным служащим (отсутствует четкий регламент действий кадровых служб при присвоении классных чинов в каждом </w:t>
      </w:r>
      <w:proofErr w:type="spellStart"/>
      <w:proofErr w:type="gramStart"/>
      <w:r w:rsidRPr="00A67536">
        <w:rPr>
          <w:rFonts w:eastAsia="Times New Roman"/>
          <w:sz w:val="28"/>
          <w:szCs w:val="28"/>
        </w:rPr>
        <w:t>конкрет</w:t>
      </w:r>
      <w:proofErr w:type="spellEnd"/>
      <w:r w:rsidRPr="00A67536">
        <w:rPr>
          <w:rFonts w:eastAsia="Times New Roman"/>
          <w:sz w:val="28"/>
          <w:szCs w:val="28"/>
        </w:rPr>
        <w:t xml:space="preserve"> ном</w:t>
      </w:r>
      <w:proofErr w:type="gramEnd"/>
      <w:r w:rsidRPr="00A67536">
        <w:rPr>
          <w:rFonts w:eastAsia="Times New Roman"/>
          <w:sz w:val="28"/>
          <w:szCs w:val="28"/>
        </w:rPr>
        <w:t xml:space="preserve"> случае):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- </w:t>
      </w:r>
      <w:proofErr w:type="gramStart"/>
      <w:r w:rsidRPr="00A67536">
        <w:rPr>
          <w:rFonts w:eastAsia="Times New Roman"/>
          <w:sz w:val="28"/>
          <w:szCs w:val="28"/>
        </w:rPr>
        <w:t>имеющим</w:t>
      </w:r>
      <w:proofErr w:type="gramEnd"/>
      <w:r w:rsidRPr="00A67536">
        <w:rPr>
          <w:rFonts w:eastAsia="Times New Roman"/>
          <w:sz w:val="28"/>
          <w:szCs w:val="28"/>
        </w:rPr>
        <w:t xml:space="preserve"> постоянную должность муниципальной службы, но временно замещающим должность муниципальной службы другой группы должностей: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lastRenderedPageBreak/>
        <w:t>- приступившим к работе после выхода из отпуска по беременности и родам, по уходу за ребенком; из отпуска без сохранения заработной платы.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3.2. Организация курсов повышения квалификации и плановых семинаров проводится на территории города, что позволяет снизить расходы бюджета. Группы формируются с количеством слушателей не менее 15-20 человек.</w:t>
      </w:r>
    </w:p>
    <w:p w:rsidR="00DB3932" w:rsidRPr="00A67536" w:rsidRDefault="00DB3932" w:rsidP="00DB3932">
      <w:pPr>
        <w:pStyle w:val="Style18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В целом </w:t>
      </w:r>
      <w:proofErr w:type="spellStart"/>
      <w:r w:rsidRPr="00A67536">
        <w:rPr>
          <w:rFonts w:eastAsia="Times New Roman"/>
          <w:sz w:val="28"/>
          <w:szCs w:val="28"/>
        </w:rPr>
        <w:t>фулпы</w:t>
      </w:r>
      <w:proofErr w:type="spellEnd"/>
      <w:r w:rsidRPr="00A67536">
        <w:rPr>
          <w:rFonts w:eastAsia="Times New Roman"/>
          <w:sz w:val="28"/>
          <w:szCs w:val="28"/>
        </w:rPr>
        <w:t xml:space="preserve"> для обучения формируются по направлениям деятельности, а в некоторых случаях </w:t>
      </w:r>
      <w:proofErr w:type="spellStart"/>
      <w:r w:rsidRPr="00A67536">
        <w:rPr>
          <w:rFonts w:eastAsia="Times New Roman"/>
          <w:sz w:val="28"/>
          <w:szCs w:val="28"/>
        </w:rPr>
        <w:t>фумпы</w:t>
      </w:r>
      <w:proofErr w:type="spellEnd"/>
      <w:r w:rsidRPr="00A67536">
        <w:rPr>
          <w:rFonts w:eastAsia="Times New Roman"/>
          <w:sz w:val="28"/>
          <w:szCs w:val="28"/>
        </w:rPr>
        <w:t xml:space="preserve"> объединены в одну. Например, в </w:t>
      </w:r>
      <w:proofErr w:type="spellStart"/>
      <w:r w:rsidRPr="00A67536">
        <w:rPr>
          <w:rFonts w:eastAsia="Times New Roman"/>
          <w:sz w:val="28"/>
          <w:szCs w:val="28"/>
        </w:rPr>
        <w:t>фуппу</w:t>
      </w:r>
      <w:proofErr w:type="spellEnd"/>
      <w:r w:rsidRPr="00A67536">
        <w:rPr>
          <w:rFonts w:eastAsia="Times New Roman"/>
          <w:sz w:val="28"/>
          <w:szCs w:val="28"/>
        </w:rPr>
        <w:t xml:space="preserve"> по теме «Социальная политика» включаются работники таких структур, как департамент образования, департамент культуры, молодежной политики и спорта, комитет по опеке и попечительству, отдел по обеспечению деятельности комиссии по делам</w:t>
      </w:r>
    </w:p>
    <w:p w:rsidR="00DB3932" w:rsidRPr="00A67536" w:rsidRDefault="00DB3932" w:rsidP="00DB3932">
      <w:pPr>
        <w:pStyle w:val="Style2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несовершеннолетних, защите их прав. В группу по теме «Земельный контроль» включаются работники департамента имущественных и земельных отношений, департамента архитектуры и градостроительства.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При формировании групп для обучения па курсах повышения квалификации, организуемых путем осуществления муниципальных закупок, </w:t>
      </w:r>
      <w:proofErr w:type="gramStart"/>
      <w:r w:rsidRPr="00A67536">
        <w:rPr>
          <w:rFonts w:eastAsia="Times New Roman"/>
          <w:sz w:val="28"/>
          <w:szCs w:val="28"/>
        </w:rPr>
        <w:t xml:space="preserve">часть служащих с </w:t>
      </w:r>
      <w:proofErr w:type="spellStart"/>
      <w:r w:rsidRPr="00A67536">
        <w:rPr>
          <w:rFonts w:eastAsia="Times New Roman"/>
          <w:sz w:val="28"/>
          <w:szCs w:val="28"/>
        </w:rPr>
        <w:t>узкопрофильной</w:t>
      </w:r>
      <w:proofErr w:type="spellEnd"/>
      <w:r w:rsidRPr="00A67536">
        <w:rPr>
          <w:rFonts w:eastAsia="Times New Roman"/>
          <w:sz w:val="28"/>
          <w:szCs w:val="28"/>
        </w:rPr>
        <w:t xml:space="preserve"> направленностью обучения остается не</w:t>
      </w:r>
      <w:proofErr w:type="gramEnd"/>
      <w:r w:rsidRPr="00A67536">
        <w:rPr>
          <w:rFonts w:eastAsia="Times New Roman"/>
          <w:sz w:val="28"/>
          <w:szCs w:val="28"/>
        </w:rPr>
        <w:t xml:space="preserve"> охваченной: природо</w:t>
      </w:r>
      <w:r w:rsidRPr="00A67536">
        <w:rPr>
          <w:rFonts w:eastAsia="Times New Roman"/>
          <w:sz w:val="28"/>
          <w:szCs w:val="28"/>
        </w:rPr>
        <w:softHyphen/>
        <w:t>охранная деятельность, транспортное обслуживание, предпринимательская деятель</w:t>
      </w:r>
      <w:r w:rsidRPr="00A67536">
        <w:rPr>
          <w:rFonts w:eastAsia="Times New Roman"/>
          <w:sz w:val="28"/>
          <w:szCs w:val="28"/>
        </w:rPr>
        <w:softHyphen/>
        <w:t>ность, деятельность органов ЗАГС, организация протокола, кадровое делопроиз</w:t>
      </w:r>
      <w:r w:rsidRPr="00A67536">
        <w:rPr>
          <w:rFonts w:eastAsia="Times New Roman"/>
          <w:sz w:val="28"/>
          <w:szCs w:val="28"/>
        </w:rPr>
        <w:softHyphen/>
        <w:t>водство и другое. Группы по таким направлениям будут составлять 4-7 человек.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В связи с сокращением бюджетных средств Администрация города не имеет возможности обучать указанных специалистов с выездом из города на иных территориях, т.к. это влечет дополнительные расходы на </w:t>
      </w:r>
      <w:proofErr w:type="gramStart"/>
      <w:r w:rsidRPr="00A67536">
        <w:rPr>
          <w:rFonts w:eastAsia="Times New Roman"/>
          <w:sz w:val="28"/>
          <w:szCs w:val="28"/>
        </w:rPr>
        <w:t>само обучение</w:t>
      </w:r>
      <w:proofErr w:type="gramEnd"/>
      <w:r w:rsidRPr="00A67536">
        <w:rPr>
          <w:rFonts w:eastAsia="Times New Roman"/>
          <w:sz w:val="28"/>
          <w:szCs w:val="28"/>
        </w:rPr>
        <w:t>, проезд и проживание слушателей курсов.</w:t>
      </w:r>
    </w:p>
    <w:p w:rsidR="00DB3932" w:rsidRPr="00A67536" w:rsidRDefault="00DB3932" w:rsidP="00DB3932">
      <w:pPr>
        <w:pStyle w:val="Style2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Какие задачи стоят в 2015 году?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4.1. Реализация муниципальной программы «Развитие муниципальной службы в городе Сургуте на 2014 - 2020 годы».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4.2. Внедрение профессиональных стандартов в органах местного самоуправ</w:t>
      </w:r>
      <w:r w:rsidRPr="00A67536">
        <w:rPr>
          <w:rFonts w:eastAsia="Times New Roman"/>
          <w:sz w:val="28"/>
          <w:szCs w:val="28"/>
        </w:rPr>
        <w:softHyphen/>
        <w:t>ления. Применение новых квалификационных требований к должностям муници</w:t>
      </w:r>
      <w:r w:rsidRPr="00A67536">
        <w:rPr>
          <w:rFonts w:eastAsia="Times New Roman"/>
          <w:sz w:val="28"/>
          <w:szCs w:val="28"/>
        </w:rPr>
        <w:softHyphen/>
        <w:t>пальной службы.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4.3. Совершенствование системы дополнительного профессионального образо</w:t>
      </w:r>
      <w:r w:rsidRPr="00A67536">
        <w:rPr>
          <w:rFonts w:eastAsia="Times New Roman"/>
          <w:sz w:val="28"/>
          <w:szCs w:val="28"/>
        </w:rPr>
        <w:softHyphen/>
        <w:t>вания.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4.4. Повышение уровня правовой грамотности муниципальных служащих в области законодательства о муниципальной службы, противодействия коррупции.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5.1. Разработка типовых положений и рекомендаций по вопросам:</w:t>
      </w:r>
    </w:p>
    <w:p w:rsidR="00DB3932" w:rsidRPr="00A67536" w:rsidRDefault="00DB3932" w:rsidP="00DB3932">
      <w:pPr>
        <w:pStyle w:val="Style16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- представления сведений о доходах, о </w:t>
      </w:r>
      <w:proofErr w:type="gramStart"/>
      <w:r w:rsidRPr="00A67536">
        <w:rPr>
          <w:rFonts w:eastAsia="Times New Roman"/>
          <w:sz w:val="28"/>
          <w:szCs w:val="28"/>
        </w:rPr>
        <w:t>расходах</w:t>
      </w:r>
      <w:proofErr w:type="gramEnd"/>
      <w:r w:rsidRPr="00A67536">
        <w:rPr>
          <w:rFonts w:eastAsia="Times New Roman"/>
          <w:sz w:val="28"/>
          <w:szCs w:val="28"/>
        </w:rPr>
        <w:t xml:space="preserve"> об имуществе и обязательствах имущественного характера:</w:t>
      </w:r>
    </w:p>
    <w:p w:rsidR="00DB3932" w:rsidRPr="00A67536" w:rsidRDefault="00DB3932" w:rsidP="00DB3932">
      <w:pPr>
        <w:pStyle w:val="Style16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дополнительного образования муниципальных служащих:</w:t>
      </w:r>
    </w:p>
    <w:p w:rsidR="00DB3932" w:rsidRPr="00A67536" w:rsidRDefault="00DB3932" w:rsidP="00DB3932">
      <w:pPr>
        <w:pStyle w:val="Style16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квалификационных требований на муниципальной службе:</w:t>
      </w:r>
    </w:p>
    <w:p w:rsidR="00DB3932" w:rsidRPr="00A67536" w:rsidRDefault="00DB3932" w:rsidP="00DB3932">
      <w:pPr>
        <w:pStyle w:val="Style16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- реализации Федерального закона от 25.12.2008 № 273-ФЗ «О противодействии коррупции».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5.2. Создание для обсуждения вопросов и проблем организации прохождения муниципальной службы единого электронно-информационного форума для муни</w:t>
      </w:r>
      <w:r w:rsidRPr="00A67536">
        <w:rPr>
          <w:rFonts w:eastAsia="Times New Roman"/>
          <w:sz w:val="28"/>
          <w:szCs w:val="28"/>
        </w:rPr>
        <w:softHyphen/>
        <w:t>ципальных служащих муниципальных образований, являющихся членами АСДГ (предлагалось с 2010 года).</w:t>
      </w:r>
    </w:p>
    <w:p w:rsidR="00DB3932" w:rsidRPr="00A67536" w:rsidRDefault="00DB3932" w:rsidP="00DB3932">
      <w:pPr>
        <w:pStyle w:val="Style17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5.3. Проведение «Круглых столов» с представителями органов прокуратуры, правоохранительных и иных государственных органов по вопросам профилактики </w:t>
      </w:r>
      <w:r w:rsidRPr="00A67536">
        <w:rPr>
          <w:rFonts w:eastAsia="Times New Roman"/>
          <w:sz w:val="28"/>
          <w:szCs w:val="28"/>
        </w:rPr>
        <w:lastRenderedPageBreak/>
        <w:t>коррупционных правонарушений, обеспечения соблюдения ограничений и запре</w:t>
      </w:r>
      <w:r w:rsidRPr="00A67536">
        <w:rPr>
          <w:rFonts w:eastAsia="Times New Roman"/>
          <w:sz w:val="28"/>
          <w:szCs w:val="28"/>
        </w:rPr>
        <w:softHyphen/>
        <w:t>тов, связанных с муниципальной службой.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Считаете ли Вы целесообразным проведение конференции (совещания и пр.) по обсуждению наиболее актуальных вопросов и решению проблем отрасли? 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DB3932" w:rsidRPr="00A67536" w:rsidRDefault="00DB3932" w:rsidP="00DB3932">
      <w:pPr>
        <w:pStyle w:val="Style15"/>
        <w:widowControl/>
        <w:jc w:val="both"/>
        <w:rPr>
          <w:rFonts w:eastAsia="Times New Roman"/>
          <w:sz w:val="28"/>
          <w:szCs w:val="28"/>
        </w:rPr>
      </w:pPr>
      <w:r w:rsidRPr="00A67536">
        <w:rPr>
          <w:rFonts w:eastAsia="Times New Roman"/>
          <w:sz w:val="28"/>
          <w:szCs w:val="28"/>
        </w:rPr>
        <w:t xml:space="preserve">Считаем целесообразным проведение таких мероприятий. Письмом Главы города Сургута от 17.02.2015 № </w:t>
      </w:r>
      <w:proofErr w:type="spellStart"/>
      <w:r w:rsidRPr="00A67536">
        <w:rPr>
          <w:rFonts w:eastAsia="Times New Roman"/>
          <w:sz w:val="28"/>
          <w:szCs w:val="28"/>
        </w:rPr>
        <w:t>Oi</w:t>
      </w:r>
      <w:proofErr w:type="spellEnd"/>
      <w:r w:rsidRPr="00A67536">
        <w:rPr>
          <w:rFonts w:eastAsia="Times New Roman"/>
          <w:sz w:val="28"/>
          <w:szCs w:val="28"/>
        </w:rPr>
        <w:t>-1 I-875/15-0-0 в адрес исполнительной дирекции АСДГ направлены предложения для рассмотрения на конференции по кадровым вопросам.</w:t>
      </w:r>
    </w:p>
    <w:p w:rsidR="00DB3932" w:rsidRPr="00A67536" w:rsidRDefault="00DB3932" w:rsidP="005828CC">
      <w:pPr>
        <w:jc w:val="both"/>
      </w:pPr>
    </w:p>
    <w:sectPr w:rsidR="00DB3932" w:rsidRPr="00A67536" w:rsidSect="005828CC">
      <w:pgSz w:w="11906" w:h="16838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EB" w:rsidRDefault="00AF2AEB" w:rsidP="00150214">
      <w:r>
        <w:separator/>
      </w:r>
    </w:p>
  </w:endnote>
  <w:endnote w:type="continuationSeparator" w:id="0">
    <w:p w:rsidR="00AF2AEB" w:rsidRDefault="00AF2AEB" w:rsidP="0015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EB" w:rsidRDefault="00AF2AEB" w:rsidP="00150214">
      <w:r>
        <w:separator/>
      </w:r>
    </w:p>
  </w:footnote>
  <w:footnote w:type="continuationSeparator" w:id="0">
    <w:p w:rsidR="00AF2AEB" w:rsidRDefault="00AF2AEB" w:rsidP="00150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03"/>
    <w:multiLevelType w:val="hybridMultilevel"/>
    <w:tmpl w:val="5854E1BE"/>
    <w:lvl w:ilvl="0" w:tplc="8FF63A98">
      <w:start w:val="1"/>
      <w:numFmt w:val="decimal"/>
      <w:lvlText w:val="%1."/>
      <w:lvlJc w:val="left"/>
      <w:pPr>
        <w:tabs>
          <w:tab w:val="num" w:pos="1633"/>
        </w:tabs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F2830E7"/>
    <w:multiLevelType w:val="hybridMultilevel"/>
    <w:tmpl w:val="5F1C29F4"/>
    <w:lvl w:ilvl="0" w:tplc="E724E76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5A170D4"/>
    <w:multiLevelType w:val="multilevel"/>
    <w:tmpl w:val="4802C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EastAsia" w:hint="default"/>
        <w:b w:val="0"/>
      </w:rPr>
    </w:lvl>
  </w:abstractNum>
  <w:abstractNum w:abstractNumId="3">
    <w:nsid w:val="45993503"/>
    <w:multiLevelType w:val="multilevel"/>
    <w:tmpl w:val="BAB4025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58DC2EC1"/>
    <w:multiLevelType w:val="multilevel"/>
    <w:tmpl w:val="6E10B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91E3D"/>
    <w:multiLevelType w:val="multilevel"/>
    <w:tmpl w:val="1ECCD2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85B"/>
    <w:rsid w:val="00004D6D"/>
    <w:rsid w:val="00014DEA"/>
    <w:rsid w:val="00021401"/>
    <w:rsid w:val="00066667"/>
    <w:rsid w:val="00071364"/>
    <w:rsid w:val="000734DE"/>
    <w:rsid w:val="0007409E"/>
    <w:rsid w:val="000A257A"/>
    <w:rsid w:val="000A2DF4"/>
    <w:rsid w:val="000A6E17"/>
    <w:rsid w:val="000C2405"/>
    <w:rsid w:val="000E2E99"/>
    <w:rsid w:val="00116B94"/>
    <w:rsid w:val="00136E24"/>
    <w:rsid w:val="00147640"/>
    <w:rsid w:val="00150214"/>
    <w:rsid w:val="00166E1D"/>
    <w:rsid w:val="001A27BC"/>
    <w:rsid w:val="001B50D5"/>
    <w:rsid w:val="001B5EC8"/>
    <w:rsid w:val="001B61C1"/>
    <w:rsid w:val="001C6CD6"/>
    <w:rsid w:val="001F3880"/>
    <w:rsid w:val="00217DD9"/>
    <w:rsid w:val="002371E9"/>
    <w:rsid w:val="00241317"/>
    <w:rsid w:val="00246B4F"/>
    <w:rsid w:val="00247734"/>
    <w:rsid w:val="00252F88"/>
    <w:rsid w:val="00262773"/>
    <w:rsid w:val="00264361"/>
    <w:rsid w:val="00273382"/>
    <w:rsid w:val="002A45F5"/>
    <w:rsid w:val="002A7E36"/>
    <w:rsid w:val="002B2E7A"/>
    <w:rsid w:val="002E3575"/>
    <w:rsid w:val="0030572C"/>
    <w:rsid w:val="003254B9"/>
    <w:rsid w:val="0034178E"/>
    <w:rsid w:val="00354502"/>
    <w:rsid w:val="0037797C"/>
    <w:rsid w:val="003B21C6"/>
    <w:rsid w:val="003B77DF"/>
    <w:rsid w:val="003C53A4"/>
    <w:rsid w:val="003D12ED"/>
    <w:rsid w:val="003D465E"/>
    <w:rsid w:val="003F32EF"/>
    <w:rsid w:val="00427081"/>
    <w:rsid w:val="00435249"/>
    <w:rsid w:val="00441FCB"/>
    <w:rsid w:val="00450323"/>
    <w:rsid w:val="004541CE"/>
    <w:rsid w:val="004560DA"/>
    <w:rsid w:val="00483D19"/>
    <w:rsid w:val="004911BF"/>
    <w:rsid w:val="00495310"/>
    <w:rsid w:val="004A0EF3"/>
    <w:rsid w:val="004A3E78"/>
    <w:rsid w:val="004A3FF6"/>
    <w:rsid w:val="004C0130"/>
    <w:rsid w:val="004D394E"/>
    <w:rsid w:val="00524E9F"/>
    <w:rsid w:val="005408D6"/>
    <w:rsid w:val="005828CC"/>
    <w:rsid w:val="00596D8B"/>
    <w:rsid w:val="005B6796"/>
    <w:rsid w:val="005C3E95"/>
    <w:rsid w:val="005E017A"/>
    <w:rsid w:val="00602B09"/>
    <w:rsid w:val="00605B1F"/>
    <w:rsid w:val="00612907"/>
    <w:rsid w:val="00624E8E"/>
    <w:rsid w:val="00687FEB"/>
    <w:rsid w:val="006C573A"/>
    <w:rsid w:val="006D440C"/>
    <w:rsid w:val="00710B4F"/>
    <w:rsid w:val="00717073"/>
    <w:rsid w:val="00717976"/>
    <w:rsid w:val="00724A37"/>
    <w:rsid w:val="00780C2A"/>
    <w:rsid w:val="007A19AA"/>
    <w:rsid w:val="007C32FC"/>
    <w:rsid w:val="00802626"/>
    <w:rsid w:val="00805727"/>
    <w:rsid w:val="00863C92"/>
    <w:rsid w:val="008771CB"/>
    <w:rsid w:val="008A48E3"/>
    <w:rsid w:val="008F1CB7"/>
    <w:rsid w:val="008F3CFC"/>
    <w:rsid w:val="00930525"/>
    <w:rsid w:val="00931F77"/>
    <w:rsid w:val="00933003"/>
    <w:rsid w:val="0096187A"/>
    <w:rsid w:val="009A5F83"/>
    <w:rsid w:val="009B518C"/>
    <w:rsid w:val="00A4285B"/>
    <w:rsid w:val="00A4562B"/>
    <w:rsid w:val="00A4571B"/>
    <w:rsid w:val="00A528D6"/>
    <w:rsid w:val="00A612E6"/>
    <w:rsid w:val="00A67536"/>
    <w:rsid w:val="00AA671F"/>
    <w:rsid w:val="00AD3228"/>
    <w:rsid w:val="00AD642C"/>
    <w:rsid w:val="00AF2AEB"/>
    <w:rsid w:val="00AF54B8"/>
    <w:rsid w:val="00B23779"/>
    <w:rsid w:val="00B33F10"/>
    <w:rsid w:val="00B36117"/>
    <w:rsid w:val="00B44687"/>
    <w:rsid w:val="00B518E2"/>
    <w:rsid w:val="00B866E1"/>
    <w:rsid w:val="00B9249B"/>
    <w:rsid w:val="00BD1816"/>
    <w:rsid w:val="00C06BAB"/>
    <w:rsid w:val="00C27151"/>
    <w:rsid w:val="00C35974"/>
    <w:rsid w:val="00C42574"/>
    <w:rsid w:val="00C771D2"/>
    <w:rsid w:val="00C93726"/>
    <w:rsid w:val="00CB6ABD"/>
    <w:rsid w:val="00CE0563"/>
    <w:rsid w:val="00CE7914"/>
    <w:rsid w:val="00D03699"/>
    <w:rsid w:val="00D07972"/>
    <w:rsid w:val="00D17A82"/>
    <w:rsid w:val="00D32AA8"/>
    <w:rsid w:val="00D9204A"/>
    <w:rsid w:val="00DB3932"/>
    <w:rsid w:val="00DB4E0E"/>
    <w:rsid w:val="00DC3400"/>
    <w:rsid w:val="00DF0432"/>
    <w:rsid w:val="00DF0DCA"/>
    <w:rsid w:val="00DF4B18"/>
    <w:rsid w:val="00E34348"/>
    <w:rsid w:val="00E36028"/>
    <w:rsid w:val="00E417DE"/>
    <w:rsid w:val="00E43065"/>
    <w:rsid w:val="00E609D0"/>
    <w:rsid w:val="00E61D83"/>
    <w:rsid w:val="00E723D6"/>
    <w:rsid w:val="00E72584"/>
    <w:rsid w:val="00E91C49"/>
    <w:rsid w:val="00E93093"/>
    <w:rsid w:val="00E96B56"/>
    <w:rsid w:val="00ED0F1B"/>
    <w:rsid w:val="00ED3DCB"/>
    <w:rsid w:val="00F03192"/>
    <w:rsid w:val="00F22FCD"/>
    <w:rsid w:val="00F41895"/>
    <w:rsid w:val="00F64AE8"/>
    <w:rsid w:val="00FA6EF6"/>
    <w:rsid w:val="00FC35E1"/>
    <w:rsid w:val="00FC52C4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7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D0F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0F1B"/>
    <w:rPr>
      <w:sz w:val="16"/>
      <w:szCs w:val="16"/>
    </w:rPr>
  </w:style>
  <w:style w:type="paragraph" w:customStyle="1" w:styleId="a4">
    <w:name w:val="Знак"/>
    <w:basedOn w:val="a"/>
    <w:rsid w:val="00ED3DC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5E0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rsid w:val="001B5E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8057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Plain Text"/>
    <w:basedOn w:val="a"/>
    <w:link w:val="a8"/>
    <w:unhideWhenUsed/>
    <w:rsid w:val="00166E1D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66E1D"/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1502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0214"/>
    <w:rPr>
      <w:sz w:val="28"/>
      <w:szCs w:val="28"/>
    </w:rPr>
  </w:style>
  <w:style w:type="paragraph" w:styleId="ab">
    <w:name w:val="footer"/>
    <w:basedOn w:val="a"/>
    <w:link w:val="ac"/>
    <w:rsid w:val="001502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0214"/>
    <w:rPr>
      <w:sz w:val="28"/>
      <w:szCs w:val="28"/>
    </w:rPr>
  </w:style>
  <w:style w:type="paragraph" w:customStyle="1" w:styleId="Style2">
    <w:name w:val="Style2"/>
    <w:basedOn w:val="a"/>
    <w:uiPriority w:val="99"/>
    <w:rsid w:val="00DB39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DB39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DB39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DB39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DB39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DB3932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DB3932"/>
    <w:rPr>
      <w:rFonts w:ascii="Tahoma" w:hAnsi="Tahoma" w:cs="Tahoma"/>
      <w:color w:val="000000"/>
      <w:sz w:val="24"/>
      <w:szCs w:val="24"/>
    </w:rPr>
  </w:style>
  <w:style w:type="character" w:customStyle="1" w:styleId="FontStyle30">
    <w:name w:val="Font Style30"/>
    <w:basedOn w:val="a0"/>
    <w:uiPriority w:val="99"/>
    <w:rsid w:val="00DB3932"/>
    <w:rPr>
      <w:rFonts w:ascii="Tahoma" w:hAnsi="Tahoma" w:cs="Tahom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3706</Words>
  <Characters>27257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Валинуров Данил Лябибович</cp:lastModifiedBy>
  <cp:revision>3</cp:revision>
  <cp:lastPrinted>2015-03-02T07:42:00Z</cp:lastPrinted>
  <dcterms:created xsi:type="dcterms:W3CDTF">2015-04-02T08:39:00Z</dcterms:created>
  <dcterms:modified xsi:type="dcterms:W3CDTF">2015-04-02T08:41:00Z</dcterms:modified>
</cp:coreProperties>
</file>