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F6" w:rsidRPr="006771F6" w:rsidRDefault="006771F6" w:rsidP="006771F6">
      <w:pPr>
        <w:jc w:val="both"/>
        <w:rPr>
          <w:b/>
          <w:sz w:val="28"/>
          <w:szCs w:val="28"/>
        </w:rPr>
      </w:pPr>
      <w:r w:rsidRPr="006771F6">
        <w:rPr>
          <w:b/>
          <w:sz w:val="28"/>
          <w:szCs w:val="28"/>
        </w:rPr>
        <w:t>ХАНТЫ-МАНСИЙСК</w:t>
      </w:r>
    </w:p>
    <w:p w:rsidR="009D6ACF" w:rsidRPr="00EB6F29" w:rsidRDefault="009D6ACF" w:rsidP="006771F6">
      <w:pPr>
        <w:jc w:val="both"/>
        <w:rPr>
          <w:sz w:val="28"/>
          <w:szCs w:val="28"/>
        </w:rPr>
      </w:pPr>
      <w:r w:rsidRPr="00EB6F29">
        <w:rPr>
          <w:sz w:val="28"/>
          <w:szCs w:val="28"/>
        </w:rPr>
        <w:t>Система образования города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 xml:space="preserve">располагает различными типами образовательных учреждений, способными обеспечить конституционные права граждан на получение общего образования и удовлетворить потребности населения в образовательных услугах. </w:t>
      </w:r>
    </w:p>
    <w:p w:rsidR="009D6ACF" w:rsidRPr="00EB6F29" w:rsidRDefault="009D6ACF" w:rsidP="006771F6">
      <w:pPr>
        <w:widowControl w:val="0"/>
        <w:jc w:val="both"/>
        <w:rPr>
          <w:rFonts w:eastAsia="Calibri"/>
          <w:sz w:val="28"/>
          <w:szCs w:val="28"/>
        </w:rPr>
      </w:pPr>
      <w:r w:rsidRPr="00EB6F29">
        <w:rPr>
          <w:rFonts w:eastAsia="Calibri"/>
          <w:sz w:val="28"/>
          <w:szCs w:val="28"/>
        </w:rPr>
        <w:t xml:space="preserve">Система общего образования представлена 11 образовательными учреждениями: 1 начальная школа, 6 средних, 3 учреждения, реализующие программы повышенного уровня – школа с углубленным изучением отдельных предметов, гимназия и лицей-интернат. </w:t>
      </w:r>
    </w:p>
    <w:p w:rsidR="009D6ACF" w:rsidRPr="00EB6F29" w:rsidRDefault="009D6ACF" w:rsidP="006771F6">
      <w:pPr>
        <w:jc w:val="both"/>
        <w:rPr>
          <w:rFonts w:eastAsia="Calibri"/>
          <w:sz w:val="28"/>
          <w:szCs w:val="28"/>
        </w:rPr>
      </w:pPr>
      <w:r w:rsidRPr="00EB6F29">
        <w:rPr>
          <w:rFonts w:eastAsia="Calibri"/>
          <w:sz w:val="28"/>
          <w:szCs w:val="28"/>
        </w:rPr>
        <w:t xml:space="preserve">На территории города находится государственное специальное (коррекционное) образовательное учреждение для обучающихся, воспитанников с отклонением в развитии «Ханты-Мансийская специальная (коррекционная) общеобразовательная школа VIII вида». </w:t>
      </w:r>
    </w:p>
    <w:p w:rsidR="009D6ACF" w:rsidRPr="00EB6F29" w:rsidRDefault="009D6ACF" w:rsidP="006771F6">
      <w:pPr>
        <w:jc w:val="both"/>
        <w:rPr>
          <w:rFonts w:eastAsia="Calibri"/>
          <w:sz w:val="28"/>
          <w:szCs w:val="28"/>
        </w:rPr>
      </w:pPr>
      <w:r w:rsidRPr="00EB6F29">
        <w:rPr>
          <w:rFonts w:eastAsia="Calibri"/>
          <w:sz w:val="28"/>
          <w:szCs w:val="28"/>
        </w:rPr>
        <w:t>Сеть дошкольных образовательных учреждений города представлена 23 учреждениями различного вида, реализующими основную общеобразовательную программу дошкольного образования, из них: 1 детский сад для детей раннего возраста, 6 детских садов, 8 детских садов общеразвивающего вида, 2 детских сада комбинированного вида, 4 центра развития ребенка – детских сада, 2 частных дошкольных образовательных учреждения.</w:t>
      </w:r>
    </w:p>
    <w:p w:rsidR="009D6ACF" w:rsidRPr="00EB6F29" w:rsidRDefault="009D6ACF" w:rsidP="006771F6">
      <w:pPr>
        <w:widowControl w:val="0"/>
        <w:jc w:val="both"/>
        <w:rPr>
          <w:rFonts w:eastAsia="Calibri"/>
          <w:sz w:val="28"/>
          <w:szCs w:val="28"/>
        </w:rPr>
      </w:pPr>
      <w:r w:rsidRPr="00EB6F29">
        <w:rPr>
          <w:rFonts w:eastAsia="Calibri"/>
          <w:sz w:val="28"/>
          <w:szCs w:val="28"/>
        </w:rPr>
        <w:t>Дополнительное образование предоставляют учреждения разной ведомственной принадлежности: системы образования, культуры и спорта. Всего в 2014 году в городе функционировали</w:t>
      </w:r>
      <w:r w:rsidRPr="00EB6F29">
        <w:rPr>
          <w:rFonts w:eastAsia="Calibri"/>
          <w:b/>
          <w:sz w:val="28"/>
          <w:szCs w:val="28"/>
        </w:rPr>
        <w:t xml:space="preserve"> </w:t>
      </w:r>
      <w:r w:rsidRPr="00EB6F29">
        <w:rPr>
          <w:rFonts w:eastAsia="Calibri"/>
          <w:sz w:val="28"/>
          <w:szCs w:val="28"/>
        </w:rPr>
        <w:t xml:space="preserve">13 учреждений дополнительного образования. </w:t>
      </w:r>
    </w:p>
    <w:p w:rsidR="009D6ACF" w:rsidRPr="00EB6F29" w:rsidRDefault="009D6ACF" w:rsidP="006771F6">
      <w:pPr>
        <w:widowControl w:val="0"/>
        <w:jc w:val="both"/>
        <w:rPr>
          <w:rFonts w:eastAsia="Calibri"/>
          <w:sz w:val="28"/>
          <w:szCs w:val="28"/>
        </w:rPr>
      </w:pPr>
      <w:r w:rsidRPr="00EB6F29">
        <w:rPr>
          <w:rFonts w:eastAsia="Calibri"/>
          <w:sz w:val="28"/>
          <w:szCs w:val="28"/>
        </w:rPr>
        <w:t>Система профессионального образования представлена 7 высшими учебными заведениями и 3 учреждениями среднего профессионального образования.</w:t>
      </w:r>
    </w:p>
    <w:p w:rsidR="009D6ACF" w:rsidRPr="00EB6F29" w:rsidRDefault="009D6ACF" w:rsidP="006771F6">
      <w:pPr>
        <w:jc w:val="both"/>
        <w:rPr>
          <w:sz w:val="28"/>
          <w:szCs w:val="28"/>
        </w:rPr>
      </w:pPr>
      <w:r w:rsidRPr="00EB6F29">
        <w:rPr>
          <w:sz w:val="28"/>
          <w:szCs w:val="28"/>
        </w:rPr>
        <w:t>Общий объем средств, направленных на функционирование и развитие системы образования города в 2014 году составил 2828,2 млн. рублей, что на 14% выше предыдущего периода.</w:t>
      </w:r>
    </w:p>
    <w:p w:rsidR="009D6ACF" w:rsidRPr="00EB6F29" w:rsidRDefault="009D6ACF" w:rsidP="006771F6">
      <w:pPr>
        <w:jc w:val="both"/>
        <w:textAlignment w:val="top"/>
        <w:rPr>
          <w:sz w:val="28"/>
          <w:szCs w:val="28"/>
        </w:rPr>
      </w:pPr>
      <w:r w:rsidRPr="00EB6F29">
        <w:rPr>
          <w:sz w:val="28"/>
          <w:szCs w:val="28"/>
        </w:rPr>
        <w:t>В 2014 году образовательную деятельность осуществляли 9 муниципальных общеобразовательных организаций, подведомственных Департаменту образования.</w:t>
      </w:r>
    </w:p>
    <w:p w:rsidR="009D6ACF" w:rsidRPr="00EB6F29" w:rsidRDefault="009D6ACF" w:rsidP="006771F6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proofErr w:type="gramStart"/>
      <w:r w:rsidRPr="00EB6F29">
        <w:rPr>
          <w:rFonts w:eastAsia="Calibri"/>
          <w:sz w:val="28"/>
          <w:szCs w:val="28"/>
        </w:rPr>
        <w:t xml:space="preserve">На начало учебного 2014 года в общеобразовательных организациях обучается </w:t>
      </w:r>
      <w:r w:rsidRPr="00EB6F29">
        <w:rPr>
          <w:sz w:val="28"/>
          <w:szCs w:val="28"/>
        </w:rPr>
        <w:t xml:space="preserve">10622 </w:t>
      </w:r>
      <w:r w:rsidRPr="00EB6F29">
        <w:rPr>
          <w:rFonts w:eastAsia="Calibri"/>
          <w:sz w:val="28"/>
          <w:szCs w:val="28"/>
        </w:rPr>
        <w:t xml:space="preserve">ребёнка, что на </w:t>
      </w:r>
      <w:r w:rsidRPr="00EB6F29">
        <w:rPr>
          <w:sz w:val="28"/>
          <w:szCs w:val="28"/>
        </w:rPr>
        <w:t xml:space="preserve">677 </w:t>
      </w:r>
      <w:r w:rsidRPr="00EB6F29">
        <w:rPr>
          <w:rFonts w:eastAsia="Calibri"/>
          <w:sz w:val="28"/>
          <w:szCs w:val="28"/>
        </w:rPr>
        <w:t xml:space="preserve">больше по сравнению с аналогичным периодом прошлого учебного года; </w:t>
      </w:r>
      <w:r w:rsidRPr="00EB6F29">
        <w:rPr>
          <w:sz w:val="28"/>
          <w:szCs w:val="28"/>
        </w:rPr>
        <w:t xml:space="preserve">427 </w:t>
      </w:r>
      <w:r w:rsidRPr="00EB6F29">
        <w:rPr>
          <w:rFonts w:eastAsia="Calibri"/>
          <w:sz w:val="28"/>
          <w:szCs w:val="28"/>
        </w:rPr>
        <w:t xml:space="preserve">классов-комплектов, что на </w:t>
      </w:r>
      <w:r w:rsidRPr="00EB6F29">
        <w:rPr>
          <w:sz w:val="28"/>
          <w:szCs w:val="28"/>
        </w:rPr>
        <w:t xml:space="preserve">35 </w:t>
      </w:r>
      <w:r w:rsidRPr="00EB6F29">
        <w:rPr>
          <w:rFonts w:eastAsia="Calibri"/>
          <w:sz w:val="28"/>
          <w:szCs w:val="28"/>
        </w:rPr>
        <w:t xml:space="preserve">классов-комплектов больше предыдущего учебного года (в 2013/2014 уч. г. – 9 945 чел., или 392 класса-комплекта), из них </w:t>
      </w:r>
      <w:r w:rsidRPr="00EB6F29">
        <w:rPr>
          <w:sz w:val="28"/>
          <w:szCs w:val="28"/>
        </w:rPr>
        <w:t xml:space="preserve">1255 </w:t>
      </w:r>
      <w:r w:rsidRPr="00EB6F29">
        <w:rPr>
          <w:rFonts w:eastAsia="Calibri"/>
          <w:sz w:val="28"/>
          <w:szCs w:val="28"/>
        </w:rPr>
        <w:t>чел. обучается в 1 классе (в 2013/2014 уч. г. –</w:t>
      </w:r>
      <w:r w:rsidR="006771F6">
        <w:rPr>
          <w:rFonts w:eastAsia="Calibri"/>
          <w:sz w:val="28"/>
          <w:szCs w:val="28"/>
        </w:rPr>
        <w:t xml:space="preserve"> </w:t>
      </w:r>
      <w:r w:rsidRPr="00EB6F29">
        <w:rPr>
          <w:rFonts w:eastAsia="Calibri"/>
          <w:sz w:val="28"/>
          <w:szCs w:val="28"/>
        </w:rPr>
        <w:t xml:space="preserve">1250 детей). </w:t>
      </w:r>
      <w:proofErr w:type="gramEnd"/>
    </w:p>
    <w:p w:rsidR="009D6ACF" w:rsidRPr="00EB6F29" w:rsidRDefault="006771F6" w:rsidP="006771F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9D6ACF" w:rsidRPr="00EB6F29">
        <w:rPr>
          <w:bCs/>
          <w:iCs/>
          <w:sz w:val="28"/>
          <w:szCs w:val="28"/>
        </w:rPr>
        <w:t>За счет программы «Новая школа Югры</w:t>
      </w:r>
      <w:r w:rsidR="009D6ACF" w:rsidRPr="00EB6F29">
        <w:rPr>
          <w:sz w:val="28"/>
          <w:szCs w:val="28"/>
        </w:rPr>
        <w:t xml:space="preserve"> на 2010-2013 и на период до 2015 года</w:t>
      </w:r>
      <w:r w:rsidR="009D6ACF" w:rsidRPr="00EB6F29">
        <w:rPr>
          <w:bCs/>
          <w:iCs/>
          <w:sz w:val="28"/>
          <w:szCs w:val="28"/>
        </w:rPr>
        <w:t xml:space="preserve">» </w:t>
      </w:r>
      <w:r w:rsidR="009D6ACF" w:rsidRPr="00EB6F29">
        <w:rPr>
          <w:sz w:val="28"/>
          <w:szCs w:val="28"/>
        </w:rPr>
        <w:t>за последние четыре года введено в эксплуатацию 5 детских садов общей мощностью 1090 мест.</w:t>
      </w:r>
    </w:p>
    <w:p w:rsidR="009D6ACF" w:rsidRPr="00EB6F29" w:rsidRDefault="009D6ACF" w:rsidP="006771F6">
      <w:pPr>
        <w:jc w:val="both"/>
        <w:rPr>
          <w:rFonts w:eastAsia="Calibri"/>
          <w:sz w:val="28"/>
          <w:szCs w:val="28"/>
        </w:rPr>
      </w:pPr>
      <w:r w:rsidRPr="00EB6F29">
        <w:rPr>
          <w:sz w:val="28"/>
          <w:szCs w:val="28"/>
        </w:rPr>
        <w:t xml:space="preserve"> В 2014 году б</w:t>
      </w:r>
      <w:r w:rsidRPr="00EB6F29">
        <w:rPr>
          <w:rFonts w:eastAsia="Calibri"/>
          <w:sz w:val="28"/>
          <w:szCs w:val="28"/>
        </w:rPr>
        <w:t xml:space="preserve">ыл </w:t>
      </w:r>
      <w:r w:rsidRPr="00EB6F29">
        <w:rPr>
          <w:sz w:val="28"/>
          <w:szCs w:val="28"/>
        </w:rPr>
        <w:t>открыт новый корпус детского сада №17 «Незнайка» (300 мест),</w:t>
      </w:r>
      <w:r w:rsidRPr="00EB6F29">
        <w:rPr>
          <w:rFonts w:eastAsia="Calibri"/>
          <w:sz w:val="28"/>
          <w:szCs w:val="28"/>
        </w:rPr>
        <w:t xml:space="preserve"> введены в эксплуатацию второй корпус детского сада № 9 «Одуванчик» (140 мест) и здание детского сада № 23 «Брусничка» по улице Ленина на 260 мест.</w:t>
      </w:r>
    </w:p>
    <w:p w:rsidR="009D6ACF" w:rsidRPr="00EB6F29" w:rsidRDefault="009D6ACF" w:rsidP="006771F6">
      <w:pPr>
        <w:jc w:val="both"/>
        <w:rPr>
          <w:sz w:val="28"/>
          <w:szCs w:val="28"/>
        </w:rPr>
      </w:pPr>
      <w:r w:rsidRPr="00EB6F29">
        <w:rPr>
          <w:sz w:val="28"/>
          <w:szCs w:val="28"/>
        </w:rPr>
        <w:t>Оказывается организационная и инфраструктурная поддержка инвестиций в развитие негосударственного сектора дошкольного образования.</w:t>
      </w:r>
    </w:p>
    <w:p w:rsidR="009D6ACF" w:rsidRPr="00EB6F29" w:rsidRDefault="009D6ACF" w:rsidP="006771F6">
      <w:pPr>
        <w:jc w:val="both"/>
        <w:rPr>
          <w:sz w:val="28"/>
          <w:szCs w:val="28"/>
        </w:rPr>
      </w:pPr>
      <w:r w:rsidRPr="00EB6F29">
        <w:rPr>
          <w:sz w:val="28"/>
          <w:szCs w:val="28"/>
        </w:rPr>
        <w:t xml:space="preserve">Первым серьезным проектом стала передача нежилого помещения площадью около 563 кв.м. частному предпринимателю </w:t>
      </w:r>
      <w:proofErr w:type="spellStart"/>
      <w:r w:rsidRPr="00EB6F29">
        <w:rPr>
          <w:sz w:val="28"/>
          <w:szCs w:val="28"/>
        </w:rPr>
        <w:t>Журавлевскому</w:t>
      </w:r>
      <w:proofErr w:type="spellEnd"/>
      <w:r w:rsidRPr="00EB6F29">
        <w:rPr>
          <w:sz w:val="28"/>
          <w:szCs w:val="28"/>
        </w:rPr>
        <w:t xml:space="preserve"> А.А. для организации групп по присмотру и уходу за детьми, на условиях договора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 xml:space="preserve">аренды. По итогам </w:t>
      </w:r>
      <w:r w:rsidRPr="00EB6F29">
        <w:rPr>
          <w:sz w:val="28"/>
          <w:szCs w:val="28"/>
        </w:rPr>
        <w:lastRenderedPageBreak/>
        <w:t xml:space="preserve">открытого конкурса 17 июля 2014 года частный детский сад «Антошка» получил лицензию на ведение образовательной деятельности. </w:t>
      </w:r>
      <w:r w:rsidRPr="00EB6F29">
        <w:rPr>
          <w:bCs/>
          <w:sz w:val="28"/>
          <w:szCs w:val="28"/>
        </w:rPr>
        <w:t>Проектная мощность</w:t>
      </w:r>
      <w:r w:rsidR="006771F6">
        <w:rPr>
          <w:bCs/>
          <w:sz w:val="28"/>
          <w:szCs w:val="28"/>
        </w:rPr>
        <w:t xml:space="preserve"> </w:t>
      </w:r>
      <w:r w:rsidRPr="00EB6F29">
        <w:rPr>
          <w:bCs/>
          <w:sz w:val="28"/>
          <w:szCs w:val="28"/>
        </w:rPr>
        <w:t>групп «Антошка-2» -</w:t>
      </w:r>
      <w:r w:rsidR="006771F6">
        <w:rPr>
          <w:bCs/>
          <w:sz w:val="28"/>
          <w:szCs w:val="28"/>
        </w:rPr>
        <w:t xml:space="preserve"> </w:t>
      </w:r>
      <w:r w:rsidRPr="00EB6F29">
        <w:rPr>
          <w:bCs/>
          <w:sz w:val="28"/>
          <w:szCs w:val="28"/>
        </w:rPr>
        <w:t>60</w:t>
      </w:r>
      <w:r w:rsidR="006771F6">
        <w:rPr>
          <w:bCs/>
          <w:sz w:val="28"/>
          <w:szCs w:val="28"/>
        </w:rPr>
        <w:t xml:space="preserve"> </w:t>
      </w:r>
      <w:r w:rsidRPr="00EB6F29">
        <w:rPr>
          <w:bCs/>
          <w:sz w:val="28"/>
          <w:szCs w:val="28"/>
        </w:rPr>
        <w:t>детей.</w:t>
      </w:r>
      <w:r w:rsidR="006771F6">
        <w:rPr>
          <w:sz w:val="28"/>
          <w:szCs w:val="28"/>
        </w:rPr>
        <w:t xml:space="preserve"> </w:t>
      </w:r>
    </w:p>
    <w:p w:rsidR="009D6ACF" w:rsidRPr="00EB6F29" w:rsidRDefault="009D6ACF" w:rsidP="006771F6">
      <w:pPr>
        <w:jc w:val="both"/>
        <w:textAlignment w:val="top"/>
        <w:rPr>
          <w:sz w:val="28"/>
          <w:szCs w:val="28"/>
        </w:rPr>
      </w:pPr>
      <w:r w:rsidRPr="00EB6F29">
        <w:rPr>
          <w:rFonts w:eastAsia="Calibri"/>
          <w:sz w:val="28"/>
          <w:szCs w:val="28"/>
        </w:rPr>
        <w:t>В сентябре 2014 года открыта школа №4 проектной мощностью 800 мест, а также ведется строительство школы на 600 мест.</w:t>
      </w:r>
    </w:p>
    <w:p w:rsidR="009D6ACF" w:rsidRPr="00EB6F29" w:rsidRDefault="009D6ACF" w:rsidP="006771F6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EB6F29">
        <w:rPr>
          <w:rFonts w:eastAsia="Calibri"/>
          <w:sz w:val="28"/>
          <w:szCs w:val="28"/>
        </w:rPr>
        <w:t xml:space="preserve">На базе МБОУ «Средняя школа № 8» открыт межшкольный центр космических услуг. Созданный центр будет активно взаимодействовать с региональным центром космических услуг (ЦКУ), функционирующим на базе Югорского НИИ информационных технологий. </w:t>
      </w:r>
    </w:p>
    <w:p w:rsidR="009D6ACF" w:rsidRPr="00EB6F29" w:rsidRDefault="009D6ACF" w:rsidP="006771F6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proofErr w:type="gramStart"/>
      <w:r w:rsidRPr="00EB6F29">
        <w:rPr>
          <w:rFonts w:eastAsia="Calibri"/>
          <w:sz w:val="28"/>
          <w:szCs w:val="28"/>
        </w:rPr>
        <w:t xml:space="preserve">На базе МБОУ ДО «Межшкольный учебный комбинат» создан Межшкольный центр профессиональной ориентации, целью которого является формирование единой системы профориентации обучающихся и координация работы по обеспечению преемственности и непрерывности </w:t>
      </w:r>
      <w:proofErr w:type="spellStart"/>
      <w:r w:rsidRPr="00EB6F29">
        <w:rPr>
          <w:rFonts w:eastAsia="Calibri"/>
          <w:sz w:val="28"/>
          <w:szCs w:val="28"/>
        </w:rPr>
        <w:t>профориентационной</w:t>
      </w:r>
      <w:proofErr w:type="spellEnd"/>
      <w:r w:rsidRPr="00EB6F29">
        <w:rPr>
          <w:rFonts w:eastAsia="Calibri"/>
          <w:sz w:val="28"/>
          <w:szCs w:val="28"/>
        </w:rPr>
        <w:t xml:space="preserve"> работы на разных уровнях обучения. </w:t>
      </w:r>
      <w:proofErr w:type="gramEnd"/>
    </w:p>
    <w:p w:rsidR="009D6ACF" w:rsidRPr="00EB6F29" w:rsidRDefault="009D6ACF" w:rsidP="006771F6">
      <w:pPr>
        <w:tabs>
          <w:tab w:val="left" w:pos="851"/>
        </w:tabs>
        <w:jc w:val="both"/>
        <w:rPr>
          <w:sz w:val="28"/>
          <w:szCs w:val="28"/>
        </w:rPr>
      </w:pPr>
      <w:r w:rsidRPr="00EB6F29">
        <w:rPr>
          <w:sz w:val="28"/>
          <w:szCs w:val="28"/>
        </w:rPr>
        <w:t>Одним из приоритетных направлений городской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>системы образования является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>создание условий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>для обучения детей с ограниченными возможностями здоровья, в том числе детей-инвалидов, и их социальной адаптации.</w:t>
      </w:r>
      <w:r w:rsidR="006771F6">
        <w:rPr>
          <w:sz w:val="28"/>
          <w:szCs w:val="28"/>
        </w:rPr>
        <w:t xml:space="preserve"> </w:t>
      </w:r>
    </w:p>
    <w:p w:rsidR="009D6ACF" w:rsidRPr="00EB6F29" w:rsidRDefault="009D6ACF" w:rsidP="006771F6">
      <w:pPr>
        <w:tabs>
          <w:tab w:val="left" w:pos="851"/>
        </w:tabs>
        <w:jc w:val="both"/>
        <w:rPr>
          <w:sz w:val="28"/>
          <w:szCs w:val="28"/>
        </w:rPr>
      </w:pPr>
      <w:r w:rsidRPr="00EB6F29">
        <w:rPr>
          <w:sz w:val="28"/>
          <w:szCs w:val="28"/>
        </w:rPr>
        <w:t>В рамках программы «Доступная среда в городе Ханты-Мансийске на 2014-2018 годы»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>в 2014 году заключены договоры на проектирование и монтаж устройства подъемной платформы для маломобильных групп населения. Данные платформы введены в эксплуатацию.</w:t>
      </w:r>
    </w:p>
    <w:p w:rsidR="009D6ACF" w:rsidRPr="00EB6F29" w:rsidRDefault="009D6ACF" w:rsidP="006771F6">
      <w:pPr>
        <w:widowControl w:val="0"/>
        <w:jc w:val="both"/>
        <w:rPr>
          <w:rFonts w:eastAsia="Calibri"/>
          <w:b/>
          <w:sz w:val="28"/>
          <w:szCs w:val="28"/>
        </w:rPr>
      </w:pPr>
      <w:r w:rsidRPr="00EB6F29">
        <w:rPr>
          <w:rFonts w:eastAsia="Calibri"/>
          <w:b/>
          <w:sz w:val="28"/>
          <w:szCs w:val="28"/>
        </w:rPr>
        <w:t>Задачи на 2015 год</w:t>
      </w:r>
    </w:p>
    <w:p w:rsidR="009D6ACF" w:rsidRPr="00EB6F29" w:rsidRDefault="009D6ACF" w:rsidP="006771F6">
      <w:pPr>
        <w:jc w:val="both"/>
        <w:rPr>
          <w:sz w:val="28"/>
          <w:szCs w:val="28"/>
        </w:rPr>
      </w:pPr>
      <w:r w:rsidRPr="00EB6F29">
        <w:rPr>
          <w:sz w:val="28"/>
          <w:szCs w:val="28"/>
        </w:rPr>
        <w:t>С учетом ввода объектов образования в 2014 и 2015 году, комплектования дошкольных учреждений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>на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>2015-2016 учебный год 100% детей в возрасте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>от 3 до 7 лет на 01.01.2016</w:t>
      </w:r>
      <w:r w:rsidR="006771F6">
        <w:rPr>
          <w:sz w:val="28"/>
          <w:szCs w:val="28"/>
        </w:rPr>
        <w:t xml:space="preserve"> </w:t>
      </w:r>
      <w:r w:rsidRPr="00EB6F29">
        <w:rPr>
          <w:sz w:val="28"/>
          <w:szCs w:val="28"/>
        </w:rPr>
        <w:t>будут обеспечены местом в дошкольном образовательном учреждении.</w:t>
      </w:r>
      <w:r w:rsidR="006771F6">
        <w:rPr>
          <w:sz w:val="28"/>
          <w:szCs w:val="28"/>
        </w:rPr>
        <w:t xml:space="preserve"> </w:t>
      </w:r>
    </w:p>
    <w:p w:rsidR="009D6ACF" w:rsidRPr="00EB6F29" w:rsidRDefault="009D6ACF" w:rsidP="006771F6">
      <w:pPr>
        <w:jc w:val="both"/>
        <w:rPr>
          <w:sz w:val="28"/>
          <w:szCs w:val="28"/>
        </w:rPr>
      </w:pPr>
      <w:r w:rsidRPr="00EB6F29">
        <w:rPr>
          <w:color w:val="000000"/>
          <w:sz w:val="28"/>
          <w:szCs w:val="28"/>
          <w:shd w:val="clear" w:color="auto" w:fill="FFFFFF"/>
        </w:rPr>
        <w:t>Обеспечение доступности качественного общего образования на основе обновления содержания и технологий образования, развития вариативности образовательных программ.</w:t>
      </w:r>
    </w:p>
    <w:p w:rsidR="009D6ACF" w:rsidRPr="00EB6F29" w:rsidRDefault="009D6ACF" w:rsidP="006771F6">
      <w:pPr>
        <w:tabs>
          <w:tab w:val="left" w:pos="851"/>
        </w:tabs>
        <w:jc w:val="both"/>
        <w:rPr>
          <w:sz w:val="28"/>
          <w:szCs w:val="28"/>
        </w:rPr>
      </w:pPr>
      <w:r w:rsidRPr="00EB6F29">
        <w:rPr>
          <w:noProof/>
          <w:sz w:val="28"/>
          <w:szCs w:val="28"/>
        </w:rPr>
        <w:t>Продолжить работу по обеспечению детей с ограниченными возможностями здоровья качественными образовательными услугами с</w:t>
      </w:r>
      <w:r w:rsidR="006771F6">
        <w:rPr>
          <w:noProof/>
          <w:sz w:val="28"/>
          <w:szCs w:val="28"/>
        </w:rPr>
        <w:t xml:space="preserve"> </w:t>
      </w:r>
      <w:r w:rsidRPr="00EB6F29">
        <w:rPr>
          <w:noProof/>
          <w:sz w:val="28"/>
          <w:szCs w:val="28"/>
        </w:rPr>
        <w:t>использованием дистанционных образовательных технологий, что обеспечит оптимальные условия для их успешной социализации.</w:t>
      </w:r>
    </w:p>
    <w:sectPr w:rsidR="009D6ACF" w:rsidRPr="00EB6F29" w:rsidSect="006771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CE" w:rsidRDefault="009116CE" w:rsidP="009D6ACF">
      <w:r>
        <w:separator/>
      </w:r>
    </w:p>
  </w:endnote>
  <w:endnote w:type="continuationSeparator" w:id="0">
    <w:p w:rsidR="009116CE" w:rsidRDefault="009116CE" w:rsidP="009D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CE" w:rsidRDefault="009116CE" w:rsidP="009D6ACF">
      <w:r>
        <w:separator/>
      </w:r>
    </w:p>
  </w:footnote>
  <w:footnote w:type="continuationSeparator" w:id="0">
    <w:p w:rsidR="009116CE" w:rsidRDefault="009116CE" w:rsidP="009D6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D9B"/>
    <w:rsid w:val="00051D0C"/>
    <w:rsid w:val="0006451C"/>
    <w:rsid w:val="00083E1F"/>
    <w:rsid w:val="00097DAE"/>
    <w:rsid w:val="00097F0A"/>
    <w:rsid w:val="000C72FF"/>
    <w:rsid w:val="00116B0E"/>
    <w:rsid w:val="00172399"/>
    <w:rsid w:val="00172465"/>
    <w:rsid w:val="00191BA0"/>
    <w:rsid w:val="001B337B"/>
    <w:rsid w:val="002304C4"/>
    <w:rsid w:val="0023449F"/>
    <w:rsid w:val="002552C0"/>
    <w:rsid w:val="00280648"/>
    <w:rsid w:val="002B2BB7"/>
    <w:rsid w:val="00351E95"/>
    <w:rsid w:val="003F4E5E"/>
    <w:rsid w:val="003F541D"/>
    <w:rsid w:val="0040009F"/>
    <w:rsid w:val="00407592"/>
    <w:rsid w:val="004250F1"/>
    <w:rsid w:val="004770E2"/>
    <w:rsid w:val="004D6CF2"/>
    <w:rsid w:val="004F7FAF"/>
    <w:rsid w:val="00533BD6"/>
    <w:rsid w:val="00565701"/>
    <w:rsid w:val="005917E3"/>
    <w:rsid w:val="00604D9A"/>
    <w:rsid w:val="00630366"/>
    <w:rsid w:val="00640EFB"/>
    <w:rsid w:val="006416C0"/>
    <w:rsid w:val="006771F6"/>
    <w:rsid w:val="006B21A9"/>
    <w:rsid w:val="0073217C"/>
    <w:rsid w:val="00754748"/>
    <w:rsid w:val="0078304C"/>
    <w:rsid w:val="007A14CF"/>
    <w:rsid w:val="007B3A35"/>
    <w:rsid w:val="007B5F59"/>
    <w:rsid w:val="007C3ACD"/>
    <w:rsid w:val="007E4C16"/>
    <w:rsid w:val="007F0A5D"/>
    <w:rsid w:val="007F2906"/>
    <w:rsid w:val="00806DBC"/>
    <w:rsid w:val="00834E4C"/>
    <w:rsid w:val="00842576"/>
    <w:rsid w:val="00894740"/>
    <w:rsid w:val="00897904"/>
    <w:rsid w:val="008A678E"/>
    <w:rsid w:val="008B3E88"/>
    <w:rsid w:val="008C65CF"/>
    <w:rsid w:val="008E11D0"/>
    <w:rsid w:val="008E2731"/>
    <w:rsid w:val="00904259"/>
    <w:rsid w:val="009116CE"/>
    <w:rsid w:val="009203FB"/>
    <w:rsid w:val="00926D54"/>
    <w:rsid w:val="0094547F"/>
    <w:rsid w:val="00964C3E"/>
    <w:rsid w:val="00980722"/>
    <w:rsid w:val="00982772"/>
    <w:rsid w:val="0099552E"/>
    <w:rsid w:val="009D6ACF"/>
    <w:rsid w:val="009F31E7"/>
    <w:rsid w:val="009F7E7E"/>
    <w:rsid w:val="00A271EB"/>
    <w:rsid w:val="00A503BC"/>
    <w:rsid w:val="00A836EB"/>
    <w:rsid w:val="00A91DC5"/>
    <w:rsid w:val="00AA71BC"/>
    <w:rsid w:val="00AC07D1"/>
    <w:rsid w:val="00AC5FC8"/>
    <w:rsid w:val="00B035C7"/>
    <w:rsid w:val="00B43511"/>
    <w:rsid w:val="00B94443"/>
    <w:rsid w:val="00C23C01"/>
    <w:rsid w:val="00C2754A"/>
    <w:rsid w:val="00C90DD8"/>
    <w:rsid w:val="00CB61E5"/>
    <w:rsid w:val="00CE4854"/>
    <w:rsid w:val="00CF6D9B"/>
    <w:rsid w:val="00D07CA2"/>
    <w:rsid w:val="00D63634"/>
    <w:rsid w:val="00D650AF"/>
    <w:rsid w:val="00D719A5"/>
    <w:rsid w:val="00D80DC5"/>
    <w:rsid w:val="00DB0A7B"/>
    <w:rsid w:val="00E538EA"/>
    <w:rsid w:val="00E62182"/>
    <w:rsid w:val="00F53126"/>
    <w:rsid w:val="00F66790"/>
    <w:rsid w:val="00F9549A"/>
    <w:rsid w:val="00FB4A2D"/>
    <w:rsid w:val="00FC4644"/>
    <w:rsid w:val="00FC5B31"/>
    <w:rsid w:val="00F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6A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6A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Левдина</dc:creator>
  <cp:lastModifiedBy>user</cp:lastModifiedBy>
  <cp:revision>3</cp:revision>
  <dcterms:created xsi:type="dcterms:W3CDTF">2015-03-02T06:32:00Z</dcterms:created>
  <dcterms:modified xsi:type="dcterms:W3CDTF">2015-04-01T10:05:00Z</dcterms:modified>
</cp:coreProperties>
</file>